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A4795" w14:textId="77777777" w:rsidR="0036547B" w:rsidRDefault="0036547B" w:rsidP="0036547B">
      <w:pPr>
        <w:tabs>
          <w:tab w:val="left" w:pos="3870"/>
        </w:tabs>
      </w:pPr>
      <w:bookmarkStart w:id="0" w:name="_GoBack"/>
      <w:bookmarkEnd w:id="0"/>
    </w:p>
    <w:p w14:paraId="6AC8F5AB" w14:textId="77777777" w:rsidR="0036547B" w:rsidRPr="0026306F" w:rsidRDefault="0036547B" w:rsidP="0036547B">
      <w:pPr>
        <w:tabs>
          <w:tab w:val="left" w:pos="3870"/>
        </w:tabs>
      </w:pPr>
    </w:p>
    <w:p w14:paraId="3A859975" w14:textId="5E38B213" w:rsidR="0036547B" w:rsidRDefault="00B62538" w:rsidP="0036547B">
      <w:r>
        <w:rPr>
          <w:noProof/>
        </w:rPr>
        <w:drawing>
          <wp:anchor distT="0" distB="0" distL="114300" distR="114300" simplePos="0" relativeHeight="251662336" behindDoc="1" locked="0" layoutInCell="1" allowOverlap="1" wp14:anchorId="3118143C" wp14:editId="66FEBAA9">
            <wp:simplePos x="0" y="0"/>
            <wp:positionH relativeFrom="column">
              <wp:posOffset>3426342</wp:posOffset>
            </wp:positionH>
            <wp:positionV relativeFrom="paragraph">
              <wp:posOffset>337185</wp:posOffset>
            </wp:positionV>
            <wp:extent cx="2518410" cy="640080"/>
            <wp:effectExtent l="0" t="0" r="0" b="7620"/>
            <wp:wrapTight wrapText="bothSides">
              <wp:wrapPolygon edited="0">
                <wp:start x="0" y="0"/>
                <wp:lineTo x="0" y="21214"/>
                <wp:lineTo x="21404" y="21214"/>
                <wp:lineTo x="214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UKBS_Color485_295H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8410" cy="640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227F89D" wp14:editId="2C743527">
            <wp:simplePos x="0" y="0"/>
            <wp:positionH relativeFrom="column">
              <wp:posOffset>0</wp:posOffset>
            </wp:positionH>
            <wp:positionV relativeFrom="paragraph">
              <wp:posOffset>336550</wp:posOffset>
            </wp:positionV>
            <wp:extent cx="3282950" cy="643255"/>
            <wp:effectExtent l="0" t="0" r="0" b="4445"/>
            <wp:wrapTight wrapText="bothSides">
              <wp:wrapPolygon edited="0">
                <wp:start x="0" y="0"/>
                <wp:lineTo x="0" y="21110"/>
                <wp:lineTo x="21433" y="21110"/>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cc_3_color_RGB_R_Horz_300p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2950" cy="643255"/>
                    </a:xfrm>
                    <a:prstGeom prst="rect">
                      <a:avLst/>
                    </a:prstGeom>
                  </pic:spPr>
                </pic:pic>
              </a:graphicData>
            </a:graphic>
            <wp14:sizeRelH relativeFrom="page">
              <wp14:pctWidth>0</wp14:pctWidth>
            </wp14:sizeRelH>
            <wp14:sizeRelV relativeFrom="page">
              <wp14:pctHeight>0</wp14:pctHeight>
            </wp14:sizeRelV>
          </wp:anchor>
        </w:drawing>
      </w:r>
    </w:p>
    <w:p w14:paraId="325CEC8E" w14:textId="44FDF8A5" w:rsidR="0036547B" w:rsidRDefault="0036547B" w:rsidP="00621029">
      <w:pPr>
        <w:jc w:val="center"/>
      </w:pPr>
    </w:p>
    <w:p w14:paraId="31EBCF44" w14:textId="304FECE7" w:rsidR="0036547B" w:rsidRPr="002A46B0" w:rsidRDefault="0036547B" w:rsidP="0036547B"/>
    <w:p w14:paraId="3E7B28B6" w14:textId="74CAA293" w:rsidR="0036547B" w:rsidRPr="002A46B0" w:rsidRDefault="0036547B" w:rsidP="0036547B">
      <w:pPr>
        <w:tabs>
          <w:tab w:val="right" w:pos="9360"/>
        </w:tabs>
      </w:pPr>
    </w:p>
    <w:p w14:paraId="15D5B320" w14:textId="3F43E795" w:rsidR="0036547B" w:rsidRPr="002A46B0" w:rsidRDefault="0036547B" w:rsidP="0036547B">
      <w:pPr>
        <w:tabs>
          <w:tab w:val="right" w:pos="9360"/>
        </w:tabs>
      </w:pPr>
    </w:p>
    <w:p w14:paraId="42458068" w14:textId="77777777" w:rsidR="0036547B" w:rsidRPr="002A46B0" w:rsidRDefault="0036547B" w:rsidP="0036547B">
      <w:pPr>
        <w:tabs>
          <w:tab w:val="right" w:pos="9360"/>
        </w:tabs>
      </w:pPr>
    </w:p>
    <w:p w14:paraId="7C8E2FBF" w14:textId="2CF1D343" w:rsidR="0036547B" w:rsidRPr="002A46B0" w:rsidRDefault="0036547B" w:rsidP="0036547B">
      <w:pPr>
        <w:tabs>
          <w:tab w:val="right" w:pos="9360"/>
        </w:tabs>
        <w:ind w:right="720"/>
      </w:pPr>
    </w:p>
    <w:p w14:paraId="75CAC013" w14:textId="77777777" w:rsidR="0036547B" w:rsidRPr="002A46B0" w:rsidRDefault="0036547B" w:rsidP="0036547B">
      <w:pPr>
        <w:tabs>
          <w:tab w:val="right" w:pos="9360"/>
        </w:tabs>
        <w:ind w:right="720"/>
      </w:pPr>
    </w:p>
    <w:p w14:paraId="7E378552" w14:textId="77777777" w:rsidR="0036547B" w:rsidRPr="002A46B0" w:rsidRDefault="0036547B" w:rsidP="0036547B">
      <w:pPr>
        <w:tabs>
          <w:tab w:val="right" w:pos="9360"/>
        </w:tabs>
        <w:ind w:right="720"/>
      </w:pPr>
    </w:p>
    <w:p w14:paraId="330294B3" w14:textId="77777777" w:rsidR="0036547B" w:rsidRPr="002A46B0" w:rsidRDefault="0036547B" w:rsidP="0036547B">
      <w:pPr>
        <w:tabs>
          <w:tab w:val="right" w:pos="9360"/>
        </w:tabs>
        <w:ind w:right="720"/>
      </w:pPr>
      <w:r>
        <w:rPr>
          <w:noProof/>
        </w:rPr>
        <mc:AlternateContent>
          <mc:Choice Requires="wps">
            <w:drawing>
              <wp:anchor distT="4294967294" distB="4294967294" distL="114300" distR="114300" simplePos="0" relativeHeight="251660288" behindDoc="0" locked="0" layoutInCell="1" allowOverlap="1" wp14:anchorId="14909A1F" wp14:editId="0A754340">
                <wp:simplePos x="0" y="0"/>
                <wp:positionH relativeFrom="column">
                  <wp:posOffset>-914400</wp:posOffset>
                </wp:positionH>
                <wp:positionV relativeFrom="paragraph">
                  <wp:posOffset>100330</wp:posOffset>
                </wp:positionV>
                <wp:extent cx="7772400" cy="0"/>
                <wp:effectExtent l="0" t="0" r="1905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72400" cy="0"/>
                        </a:xfrm>
                        <a:prstGeom prst="line">
                          <a:avLst/>
                        </a:prstGeom>
                        <a:noFill/>
                        <a:ln w="9525" cap="flat" cmpd="sng" algn="ctr">
                          <a:solidFill>
                            <a:sysClr val="windowText" lastClr="000000">
                              <a:lumMod val="50000"/>
                              <a:lumOff val="50000"/>
                            </a:sysClr>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w:pict>
              <v:line w14:anchorId="5F291B1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in,7.9pt" to="540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" strokecolor="#7f7f7f">
                <o:lock v:ext="edit" shapetype="f"/>
              </v:line>
            </w:pict>
          </mc:Fallback>
        </mc:AlternateContent>
      </w:r>
    </w:p>
    <w:p w14:paraId="050F5EE3" w14:textId="77777777" w:rsidR="0036547B" w:rsidRPr="002A46B0" w:rsidRDefault="0036547B" w:rsidP="0036547B">
      <w:pPr>
        <w:tabs>
          <w:tab w:val="right" w:pos="9360"/>
        </w:tabs>
        <w:ind w:right="720"/>
      </w:pPr>
      <w:r>
        <w:rPr>
          <w:noProof/>
        </w:rPr>
        <mc:AlternateContent>
          <mc:Choice Requires="wps">
            <w:drawing>
              <wp:anchor distT="0" distB="0" distL="114300" distR="114300" simplePos="0" relativeHeight="251658240" behindDoc="0" locked="0" layoutInCell="1" allowOverlap="1" wp14:anchorId="4FA19344" wp14:editId="049B6735">
                <wp:simplePos x="0" y="0"/>
                <wp:positionH relativeFrom="column">
                  <wp:posOffset>-914400</wp:posOffset>
                </wp:positionH>
                <wp:positionV relativeFrom="paragraph">
                  <wp:posOffset>316230</wp:posOffset>
                </wp:positionV>
                <wp:extent cx="7772400" cy="2211070"/>
                <wp:effectExtent l="0" t="0" r="0" b="177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211070"/>
                        </a:xfrm>
                        <a:prstGeom prst="rect">
                          <a:avLst/>
                        </a:prstGeom>
                        <a:noFill/>
                        <a:ln>
                          <a:noFill/>
                        </a:ln>
                        <a:effectLst/>
                        <a:extLst>
                          <a:ext uri="{C572A759-6A51-4108-AA02-DFA0A04FC94B}"/>
                        </a:extLst>
                      </wps:spPr>
                      <wps:txbx>
                        <w:txbxContent>
                          <w:p w14:paraId="4EA07487" w14:textId="77777777" w:rsidR="0036547B" w:rsidRPr="00AC435C" w:rsidRDefault="0036547B" w:rsidP="0036547B"/>
                          <w:p w14:paraId="7CA3514E" w14:textId="77777777" w:rsidR="0036547B" w:rsidRDefault="0036547B" w:rsidP="0036547B">
                            <w:pPr>
                              <w:pStyle w:val="Heading2"/>
                              <w:widowControl/>
                              <w:tabs>
                                <w:tab w:val="right" w:pos="9360"/>
                              </w:tabs>
                              <w:ind w:left="990" w:hanging="990"/>
                              <w:jc w:val="center"/>
                              <w:rPr>
                                <w:rFonts w:ascii="Garamond" w:hAnsi="Garamond"/>
                              </w:rPr>
                            </w:pPr>
                            <w:r w:rsidRPr="00C12199">
                              <w:rPr>
                                <w:rFonts w:ascii="Arial" w:hAnsi="Arial"/>
                                <w:sz w:val="32"/>
                                <w:szCs w:val="32"/>
                              </w:rPr>
                              <w:t xml:space="preserve">ON: </w:t>
                            </w:r>
                            <w:r>
                              <w:rPr>
                                <w:rFonts w:ascii="Arial" w:hAnsi="Arial"/>
                                <w:sz w:val="32"/>
                                <w:szCs w:val="32"/>
                              </w:rPr>
                              <w:t>Negotiating Objectives for U.S.-United Kingdom Trade Agreement</w:t>
                            </w:r>
                          </w:p>
                          <w:p w14:paraId="20731D9E" w14:textId="77777777" w:rsidR="0036547B" w:rsidRPr="00F11C68" w:rsidRDefault="0036547B" w:rsidP="0036547B"/>
                          <w:p w14:paraId="7B43E8AC" w14:textId="77777777" w:rsidR="0036547B" w:rsidRDefault="0036547B" w:rsidP="0036547B">
                            <w:pPr>
                              <w:pStyle w:val="Default"/>
                              <w:jc w:val="center"/>
                              <w:rPr>
                                <w:rFonts w:ascii="Arial" w:eastAsia="Times New Roman" w:hAnsi="Arial"/>
                                <w:b/>
                                <w:snapToGrid w:val="0"/>
                                <w:color w:val="auto"/>
                                <w:sz w:val="32"/>
                                <w:szCs w:val="32"/>
                              </w:rPr>
                            </w:pPr>
                            <w:r w:rsidRPr="00B95E37">
                              <w:rPr>
                                <w:rFonts w:ascii="Arial" w:eastAsia="Times New Roman" w:hAnsi="Arial"/>
                                <w:b/>
                                <w:snapToGrid w:val="0"/>
                                <w:color w:val="auto"/>
                                <w:sz w:val="32"/>
                                <w:szCs w:val="32"/>
                              </w:rPr>
                              <w:t xml:space="preserve">TO: </w:t>
                            </w:r>
                            <w:r>
                              <w:rPr>
                                <w:rFonts w:ascii="Arial" w:eastAsia="Times New Roman" w:hAnsi="Arial"/>
                                <w:b/>
                                <w:snapToGrid w:val="0"/>
                                <w:color w:val="auto"/>
                                <w:sz w:val="32"/>
                                <w:szCs w:val="32"/>
                              </w:rPr>
                              <w:t>Office of the U.S. Trade Representative</w:t>
                            </w:r>
                          </w:p>
                          <w:p w14:paraId="77420A1D" w14:textId="77777777" w:rsidR="0036547B" w:rsidRDefault="0036547B" w:rsidP="0036547B">
                            <w:pPr>
                              <w:pStyle w:val="Default"/>
                              <w:jc w:val="center"/>
                              <w:rPr>
                                <w:rFonts w:ascii="Arial" w:eastAsia="Times New Roman" w:hAnsi="Arial"/>
                                <w:b/>
                                <w:snapToGrid w:val="0"/>
                                <w:color w:val="auto"/>
                                <w:sz w:val="32"/>
                                <w:szCs w:val="32"/>
                              </w:rPr>
                            </w:pPr>
                          </w:p>
                          <w:p w14:paraId="3B8AEFA6" w14:textId="4DD69E45" w:rsidR="0036547B" w:rsidRDefault="0036547B" w:rsidP="0036547B">
                            <w:pPr>
                              <w:pStyle w:val="Default"/>
                              <w:jc w:val="center"/>
                              <w:rPr>
                                <w:rFonts w:ascii="Arial" w:eastAsia="Times New Roman" w:hAnsi="Arial"/>
                                <w:b/>
                                <w:snapToGrid w:val="0"/>
                                <w:color w:val="auto"/>
                                <w:sz w:val="32"/>
                                <w:szCs w:val="32"/>
                              </w:rPr>
                            </w:pPr>
                            <w:r>
                              <w:rPr>
                                <w:rFonts w:ascii="Arial" w:eastAsia="Times New Roman" w:hAnsi="Arial"/>
                                <w:b/>
                                <w:snapToGrid w:val="0"/>
                                <w:color w:val="auto"/>
                                <w:sz w:val="32"/>
                                <w:szCs w:val="32"/>
                              </w:rPr>
                              <w:t xml:space="preserve">BY: </w:t>
                            </w:r>
                            <w:r w:rsidR="00B62538">
                              <w:rPr>
                                <w:rFonts w:ascii="Arial" w:eastAsia="Times New Roman" w:hAnsi="Arial"/>
                                <w:b/>
                                <w:snapToGrid w:val="0"/>
                                <w:color w:val="auto"/>
                                <w:sz w:val="32"/>
                                <w:szCs w:val="32"/>
                              </w:rPr>
                              <w:t xml:space="preserve">The U.S. Chamber’s </w:t>
                            </w:r>
                            <w:r w:rsidR="009B1116" w:rsidRPr="00621029">
                              <w:rPr>
                                <w:rFonts w:ascii="Arial" w:eastAsia="Times New Roman" w:hAnsi="Arial"/>
                                <w:b/>
                                <w:snapToGrid w:val="0"/>
                                <w:color w:val="auto"/>
                                <w:sz w:val="32"/>
                                <w:szCs w:val="32"/>
                              </w:rPr>
                              <w:t>U.S.-UK Business Council</w:t>
                            </w:r>
                          </w:p>
                          <w:p w14:paraId="5C18898C" w14:textId="77777777" w:rsidR="0036547B" w:rsidRDefault="0036547B" w:rsidP="0036547B">
                            <w:pPr>
                              <w:pStyle w:val="Default"/>
                              <w:jc w:val="center"/>
                              <w:rPr>
                                <w:rFonts w:ascii="Arial" w:eastAsia="Times New Roman" w:hAnsi="Arial"/>
                                <w:b/>
                                <w:snapToGrid w:val="0"/>
                                <w:color w:val="auto"/>
                                <w:sz w:val="32"/>
                                <w:szCs w:val="32"/>
                              </w:rPr>
                            </w:pPr>
                          </w:p>
                          <w:p w14:paraId="34619C52" w14:textId="4AEEA529" w:rsidR="0036547B" w:rsidRPr="008349B0" w:rsidRDefault="0036547B" w:rsidP="0036547B">
                            <w:pPr>
                              <w:pStyle w:val="Default"/>
                              <w:jc w:val="center"/>
                              <w:rPr>
                                <w:rFonts w:ascii="Arial" w:hAnsi="Arial"/>
                                <w:b/>
                                <w:sz w:val="32"/>
                                <w:szCs w:val="32"/>
                              </w:rPr>
                            </w:pPr>
                            <w:r w:rsidRPr="008349B0">
                              <w:rPr>
                                <w:rFonts w:ascii="Arial" w:hAnsi="Arial"/>
                                <w:b/>
                                <w:sz w:val="32"/>
                                <w:szCs w:val="32"/>
                              </w:rPr>
                              <w:t xml:space="preserve">DATE: </w:t>
                            </w:r>
                            <w:r>
                              <w:rPr>
                                <w:rFonts w:ascii="Arial" w:hAnsi="Arial"/>
                                <w:b/>
                                <w:sz w:val="32"/>
                                <w:szCs w:val="32"/>
                              </w:rPr>
                              <w:t xml:space="preserve">January </w:t>
                            </w:r>
                            <w:r w:rsidR="004A510B">
                              <w:rPr>
                                <w:rFonts w:ascii="Arial" w:hAnsi="Arial"/>
                                <w:b/>
                                <w:sz w:val="32"/>
                                <w:szCs w:val="32"/>
                              </w:rPr>
                              <w:t>29</w:t>
                            </w:r>
                            <w:r w:rsidRPr="008349B0">
                              <w:rPr>
                                <w:rFonts w:ascii="Arial" w:hAnsi="Arial"/>
                                <w:b/>
                                <w:sz w:val="32"/>
                                <w:szCs w:val="32"/>
                              </w:rPr>
                              <w:t>,</w:t>
                            </w:r>
                            <w:r>
                              <w:rPr>
                                <w:rFonts w:ascii="Arial" w:hAnsi="Arial"/>
                                <w:b/>
                                <w:sz w:val="32"/>
                                <w:szCs w:val="32"/>
                              </w:rPr>
                              <w:t xml:space="preserv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19344" id="_x0000_t202" coordsize="21600,21600" o:spt="202" path="m,l,21600r21600,l21600,xe">
                <v:stroke joinstyle="miter"/>
                <v:path gradientshapeok="t" o:connecttype="rect"/>
              </v:shapetype>
              <v:shape id="Text Box 2" o:spid="_x0000_s1026" type="#_x0000_t202" style="position:absolute;margin-left:-1in;margin-top:24.9pt;width:612pt;height:17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" filled="f" stroked="f">
                <v:path arrowok="t"/>
                <v:textbox inset="0,0,0,0">
                  <w:txbxContent>
                    <w:p w14:paraId="4EA07487" w14:textId="77777777" w:rsidR="0036547B" w:rsidRPr="00AC435C" w:rsidRDefault="0036547B" w:rsidP="0036547B"/>
                    <w:p w14:paraId="7CA3514E" w14:textId="77777777" w:rsidR="0036547B" w:rsidRDefault="0036547B" w:rsidP="0036547B">
                      <w:pPr>
                        <w:pStyle w:val="Heading2"/>
                        <w:widowControl/>
                        <w:tabs>
                          <w:tab w:val="right" w:pos="9360"/>
                        </w:tabs>
                        <w:ind w:left="990" w:hanging="990"/>
                        <w:jc w:val="center"/>
                        <w:rPr>
                          <w:rFonts w:ascii="Garamond" w:hAnsi="Garamond"/>
                        </w:rPr>
                      </w:pPr>
                      <w:r w:rsidRPr="00C12199">
                        <w:rPr>
                          <w:rFonts w:ascii="Arial" w:hAnsi="Arial"/>
                          <w:sz w:val="32"/>
                          <w:szCs w:val="32"/>
                        </w:rPr>
                        <w:t xml:space="preserve">ON: </w:t>
                      </w:r>
                      <w:r>
                        <w:rPr>
                          <w:rFonts w:ascii="Arial" w:hAnsi="Arial"/>
                          <w:sz w:val="32"/>
                          <w:szCs w:val="32"/>
                        </w:rPr>
                        <w:t>Negotiating Objectives for U.S.-United Kingdom Trade Agreement</w:t>
                      </w:r>
                    </w:p>
                    <w:p w14:paraId="20731D9E" w14:textId="77777777" w:rsidR="0036547B" w:rsidRPr="00F11C68" w:rsidRDefault="0036547B" w:rsidP="0036547B"/>
                    <w:p w14:paraId="7B43E8AC" w14:textId="77777777" w:rsidR="0036547B" w:rsidRDefault="0036547B" w:rsidP="0036547B">
                      <w:pPr>
                        <w:pStyle w:val="Default"/>
                        <w:jc w:val="center"/>
                        <w:rPr>
                          <w:rFonts w:ascii="Arial" w:eastAsia="Times New Roman" w:hAnsi="Arial"/>
                          <w:b/>
                          <w:snapToGrid w:val="0"/>
                          <w:color w:val="auto"/>
                          <w:sz w:val="32"/>
                          <w:szCs w:val="32"/>
                        </w:rPr>
                      </w:pPr>
                      <w:r w:rsidRPr="00B95E37">
                        <w:rPr>
                          <w:rFonts w:ascii="Arial" w:eastAsia="Times New Roman" w:hAnsi="Arial"/>
                          <w:b/>
                          <w:snapToGrid w:val="0"/>
                          <w:color w:val="auto"/>
                          <w:sz w:val="32"/>
                          <w:szCs w:val="32"/>
                        </w:rPr>
                        <w:t xml:space="preserve">TO: </w:t>
                      </w:r>
                      <w:r>
                        <w:rPr>
                          <w:rFonts w:ascii="Arial" w:eastAsia="Times New Roman" w:hAnsi="Arial"/>
                          <w:b/>
                          <w:snapToGrid w:val="0"/>
                          <w:color w:val="auto"/>
                          <w:sz w:val="32"/>
                          <w:szCs w:val="32"/>
                        </w:rPr>
                        <w:t>Office of the U.S. Trade Representative</w:t>
                      </w:r>
                    </w:p>
                    <w:p w14:paraId="77420A1D" w14:textId="77777777" w:rsidR="0036547B" w:rsidRDefault="0036547B" w:rsidP="0036547B">
                      <w:pPr>
                        <w:pStyle w:val="Default"/>
                        <w:jc w:val="center"/>
                        <w:rPr>
                          <w:rFonts w:ascii="Arial" w:eastAsia="Times New Roman" w:hAnsi="Arial"/>
                          <w:b/>
                          <w:snapToGrid w:val="0"/>
                          <w:color w:val="auto"/>
                          <w:sz w:val="32"/>
                          <w:szCs w:val="32"/>
                        </w:rPr>
                      </w:pPr>
                    </w:p>
                    <w:p w14:paraId="3B8AEFA6" w14:textId="4DD69E45" w:rsidR="0036547B" w:rsidRDefault="0036547B" w:rsidP="0036547B">
                      <w:pPr>
                        <w:pStyle w:val="Default"/>
                        <w:jc w:val="center"/>
                        <w:rPr>
                          <w:rFonts w:ascii="Arial" w:eastAsia="Times New Roman" w:hAnsi="Arial"/>
                          <w:b/>
                          <w:snapToGrid w:val="0"/>
                          <w:color w:val="auto"/>
                          <w:sz w:val="32"/>
                          <w:szCs w:val="32"/>
                        </w:rPr>
                      </w:pPr>
                      <w:r>
                        <w:rPr>
                          <w:rFonts w:ascii="Arial" w:eastAsia="Times New Roman" w:hAnsi="Arial"/>
                          <w:b/>
                          <w:snapToGrid w:val="0"/>
                          <w:color w:val="auto"/>
                          <w:sz w:val="32"/>
                          <w:szCs w:val="32"/>
                        </w:rPr>
                        <w:t xml:space="preserve">BY: </w:t>
                      </w:r>
                      <w:r w:rsidR="00B62538">
                        <w:rPr>
                          <w:rFonts w:ascii="Arial" w:eastAsia="Times New Roman" w:hAnsi="Arial"/>
                          <w:b/>
                          <w:snapToGrid w:val="0"/>
                          <w:color w:val="auto"/>
                          <w:sz w:val="32"/>
                          <w:szCs w:val="32"/>
                        </w:rPr>
                        <w:t xml:space="preserve">The U.S. Chamber’s </w:t>
                      </w:r>
                      <w:r w:rsidR="009B1116" w:rsidRPr="00621029">
                        <w:rPr>
                          <w:rFonts w:ascii="Arial" w:eastAsia="Times New Roman" w:hAnsi="Arial"/>
                          <w:b/>
                          <w:snapToGrid w:val="0"/>
                          <w:color w:val="auto"/>
                          <w:sz w:val="32"/>
                          <w:szCs w:val="32"/>
                        </w:rPr>
                        <w:t>U.S.-UK Business Council</w:t>
                      </w:r>
                    </w:p>
                    <w:p w14:paraId="5C18898C" w14:textId="77777777" w:rsidR="0036547B" w:rsidRDefault="0036547B" w:rsidP="0036547B">
                      <w:pPr>
                        <w:pStyle w:val="Default"/>
                        <w:jc w:val="center"/>
                        <w:rPr>
                          <w:rFonts w:ascii="Arial" w:eastAsia="Times New Roman" w:hAnsi="Arial"/>
                          <w:b/>
                          <w:snapToGrid w:val="0"/>
                          <w:color w:val="auto"/>
                          <w:sz w:val="32"/>
                          <w:szCs w:val="32"/>
                        </w:rPr>
                      </w:pPr>
                    </w:p>
                    <w:p w14:paraId="34619C52" w14:textId="4AEEA529" w:rsidR="0036547B" w:rsidRPr="008349B0" w:rsidRDefault="0036547B" w:rsidP="0036547B">
                      <w:pPr>
                        <w:pStyle w:val="Default"/>
                        <w:jc w:val="center"/>
                        <w:rPr>
                          <w:rFonts w:ascii="Arial" w:hAnsi="Arial"/>
                          <w:b/>
                          <w:sz w:val="32"/>
                          <w:szCs w:val="32"/>
                        </w:rPr>
                      </w:pPr>
                      <w:r w:rsidRPr="008349B0">
                        <w:rPr>
                          <w:rFonts w:ascii="Arial" w:hAnsi="Arial"/>
                          <w:b/>
                          <w:sz w:val="32"/>
                          <w:szCs w:val="32"/>
                        </w:rPr>
                        <w:t xml:space="preserve">DATE: </w:t>
                      </w:r>
                      <w:r>
                        <w:rPr>
                          <w:rFonts w:ascii="Arial" w:hAnsi="Arial"/>
                          <w:b/>
                          <w:sz w:val="32"/>
                          <w:szCs w:val="32"/>
                        </w:rPr>
                        <w:t xml:space="preserve">January </w:t>
                      </w:r>
                      <w:r w:rsidR="004A510B">
                        <w:rPr>
                          <w:rFonts w:ascii="Arial" w:hAnsi="Arial"/>
                          <w:b/>
                          <w:sz w:val="32"/>
                          <w:szCs w:val="32"/>
                        </w:rPr>
                        <w:t>29</w:t>
                      </w:r>
                      <w:r w:rsidRPr="008349B0">
                        <w:rPr>
                          <w:rFonts w:ascii="Arial" w:hAnsi="Arial"/>
                          <w:b/>
                          <w:sz w:val="32"/>
                          <w:szCs w:val="32"/>
                        </w:rPr>
                        <w:t>,</w:t>
                      </w:r>
                      <w:r>
                        <w:rPr>
                          <w:rFonts w:ascii="Arial" w:hAnsi="Arial"/>
                          <w:b/>
                          <w:sz w:val="32"/>
                          <w:szCs w:val="32"/>
                        </w:rPr>
                        <w:t xml:space="preserve"> 2019</w:t>
                      </w:r>
                    </w:p>
                  </w:txbxContent>
                </v:textbox>
                <w10:wrap type="square"/>
              </v:shape>
            </w:pict>
          </mc:Fallback>
        </mc:AlternateContent>
      </w:r>
    </w:p>
    <w:p w14:paraId="39B7E55C" w14:textId="77777777" w:rsidR="0036547B" w:rsidRPr="002A46B0" w:rsidRDefault="0036547B" w:rsidP="0036547B">
      <w:pPr>
        <w:tabs>
          <w:tab w:val="right" w:pos="9360"/>
        </w:tabs>
        <w:ind w:right="720"/>
      </w:pPr>
    </w:p>
    <w:p w14:paraId="5EE6CB6B" w14:textId="77777777" w:rsidR="0036547B" w:rsidRPr="002A46B0" w:rsidRDefault="0036547B" w:rsidP="0036547B">
      <w:pPr>
        <w:tabs>
          <w:tab w:val="right" w:pos="9360"/>
        </w:tabs>
        <w:ind w:left="720" w:right="720"/>
      </w:pPr>
    </w:p>
    <w:p w14:paraId="5716AF45" w14:textId="77777777" w:rsidR="0036547B" w:rsidRPr="002A46B0" w:rsidRDefault="0036547B" w:rsidP="0036547B">
      <w:pPr>
        <w:tabs>
          <w:tab w:val="right" w:pos="9360"/>
        </w:tabs>
        <w:ind w:left="720" w:right="720"/>
      </w:pPr>
    </w:p>
    <w:p w14:paraId="1C4EDD62" w14:textId="77777777" w:rsidR="0036547B" w:rsidRPr="002A46B0" w:rsidRDefault="0036547B" w:rsidP="0036547B">
      <w:pPr>
        <w:tabs>
          <w:tab w:val="right" w:pos="9360"/>
        </w:tabs>
        <w:ind w:left="720" w:right="720"/>
      </w:pPr>
      <w:r>
        <w:rPr>
          <w:noProof/>
        </w:rPr>
        <mc:AlternateContent>
          <mc:Choice Requires="wpg">
            <w:drawing>
              <wp:anchor distT="0" distB="0" distL="114300" distR="114300" simplePos="0" relativeHeight="251659264" behindDoc="0" locked="0" layoutInCell="1" allowOverlap="1" wp14:anchorId="58D30504" wp14:editId="32743D1A">
                <wp:simplePos x="0" y="0"/>
                <wp:positionH relativeFrom="column">
                  <wp:posOffset>-914400</wp:posOffset>
                </wp:positionH>
                <wp:positionV relativeFrom="paragraph">
                  <wp:posOffset>57150</wp:posOffset>
                </wp:positionV>
                <wp:extent cx="7772400" cy="1106805"/>
                <wp:effectExtent l="0" t="0" r="19050" b="17145"/>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106805"/>
                          <a:chOff x="0" y="0"/>
                          <a:chExt cx="6858000" cy="1106805"/>
                        </a:xfrm>
                      </wpg:grpSpPr>
                      <wps:wsp>
                        <wps:cNvPr id="4" name="Text Box 3"/>
                        <wps:cNvSpPr txBox="1"/>
                        <wps:spPr>
                          <a:xfrm>
                            <a:off x="342900" y="27305"/>
                            <a:ext cx="6172200" cy="1079500"/>
                          </a:xfrm>
                          <a:prstGeom prst="rect">
                            <a:avLst/>
                          </a:prstGeom>
                          <a:noFill/>
                          <a:ln>
                            <a:noFill/>
                          </a:ln>
                          <a:effectLst/>
                          <a:extLst>
                            <a:ext uri="{FAA26D3D-D897-4be2-8F04-BA451C77F1D7}"/>
                            <a:ext uri="{C572A759-6A51-4108-AA02-DFA0A04FC94B}"/>
                          </a:extLst>
                        </wps:spPr>
                        <wps:txbx>
                          <w:txbxContent>
                            <w:p w14:paraId="74708D4F" w14:textId="77777777" w:rsidR="00621029" w:rsidRDefault="00621029" w:rsidP="0036547B">
                              <w:pPr>
                                <w:tabs>
                                  <w:tab w:val="right" w:pos="9360"/>
                                </w:tabs>
                                <w:jc w:val="center"/>
                                <w:rPr>
                                  <w:sz w:val="32"/>
                                  <w:szCs w:val="32"/>
                                </w:rPr>
                              </w:pPr>
                            </w:p>
                            <w:p w14:paraId="570C8372" w14:textId="77777777" w:rsidR="00621029" w:rsidRDefault="00621029" w:rsidP="0036547B">
                              <w:pPr>
                                <w:tabs>
                                  <w:tab w:val="right" w:pos="9360"/>
                                </w:tabs>
                                <w:jc w:val="center"/>
                                <w:rPr>
                                  <w:sz w:val="32"/>
                                  <w:szCs w:val="32"/>
                                </w:rPr>
                              </w:pPr>
                            </w:p>
                            <w:p w14:paraId="441CDB97" w14:textId="650A4BD8" w:rsidR="0036547B" w:rsidRPr="00B8464E" w:rsidRDefault="0036547B" w:rsidP="0036547B">
                              <w:pPr>
                                <w:tabs>
                                  <w:tab w:val="right" w:pos="9360"/>
                                </w:tabs>
                                <w:jc w:val="center"/>
                                <w:rPr>
                                  <w:sz w:val="32"/>
                                  <w:szCs w:val="32"/>
                                </w:rPr>
                              </w:pPr>
                              <w:r w:rsidRPr="00B8464E">
                                <w:rPr>
                                  <w:sz w:val="32"/>
                                  <w:szCs w:val="32"/>
                                </w:rPr>
                                <w:t>1615 H Street NW | Washington, DC | 20062</w:t>
                              </w:r>
                            </w:p>
                            <w:p w14:paraId="0C04AA67" w14:textId="48DCFAE1" w:rsidR="0036547B" w:rsidRPr="00B8464E" w:rsidRDefault="0036547B" w:rsidP="00621029">
                              <w:pPr>
                                <w:tabs>
                                  <w:tab w:val="right" w:pos="9360"/>
                                </w:tabs>
                                <w:rPr>
                                  <w:bCs/>
                                  <w:color w:val="023D8E"/>
                                  <w:sz w:val="22"/>
                                  <w:szCs w:val="22"/>
                                </w:rPr>
                              </w:pPr>
                            </w:p>
                            <w:p w14:paraId="2A09E0ED" w14:textId="77777777" w:rsidR="0036547B" w:rsidRPr="00B8464E" w:rsidRDefault="0036547B" w:rsidP="0036547B">
                              <w:pPr>
                                <w:rPr>
                                  <w:sz w:val="22"/>
                                  <w:szCs w:val="22"/>
                                </w:rPr>
                              </w:pPr>
                            </w:p>
                          </w:txbxContent>
                        </wps:txbx>
                        <wps:bodyPr rot="0" spcFirstLastPara="0" vertOverflow="overflow" horzOverflow="overflow" vert="horz" wrap="square" lIns="0" tIns="45720" rIns="91440" bIns="0" numCol="1" spcCol="0" rtlCol="0" fromWordArt="0" anchor="t" anchorCtr="0" forceAA="0" compatLnSpc="1">
                          <a:prstTxWarp prst="textNoShape">
                            <a:avLst/>
                          </a:prstTxWarp>
                          <a:noAutofit/>
                        </wps:bodyPr>
                      </wps:wsp>
                      <wps:wsp>
                        <wps:cNvPr id="5" name="Straight Connector 7"/>
                        <wps:cNvCnPr/>
                        <wps:spPr>
                          <a:xfrm>
                            <a:off x="0" y="0"/>
                            <a:ext cx="6858000" cy="0"/>
                          </a:xfrm>
                          <a:prstGeom prst="line">
                            <a:avLst/>
                          </a:prstGeom>
                          <a:noFill/>
                          <a:ln w="9525" cap="flat" cmpd="sng" algn="ctr">
                            <a:solidFill>
                              <a:sysClr val="windowText" lastClr="000000">
                                <a:lumMod val="50000"/>
                                <a:lumOff val="50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8D30504" id="Group 8" o:spid="_x0000_s1027" style="position:absolute;left:0;text-align:left;margin-left:-1in;margin-top:4.5pt;width:612pt;height:87.15pt;z-index:251659264" coordsize="68580,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">
                <v:shape id="Text Box 3" o:spid="_x0000_s1028" type="#_x0000_t202" style="position:absolute;left:3429;top:273;width:61722;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" filled="f" stroked="f">
                  <v:textbox inset="0,,,0">
                    <w:txbxContent>
                      <w:p w14:paraId="74708D4F" w14:textId="77777777" w:rsidR="00621029" w:rsidRDefault="00621029" w:rsidP="0036547B">
                        <w:pPr>
                          <w:tabs>
                            <w:tab w:val="right" w:pos="9360"/>
                          </w:tabs>
                          <w:jc w:val="center"/>
                          <w:rPr>
                            <w:sz w:val="32"/>
                            <w:szCs w:val="32"/>
                          </w:rPr>
                        </w:pPr>
                      </w:p>
                      <w:p w14:paraId="570C8372" w14:textId="77777777" w:rsidR="00621029" w:rsidRDefault="00621029" w:rsidP="0036547B">
                        <w:pPr>
                          <w:tabs>
                            <w:tab w:val="right" w:pos="9360"/>
                          </w:tabs>
                          <w:jc w:val="center"/>
                          <w:rPr>
                            <w:sz w:val="32"/>
                            <w:szCs w:val="32"/>
                          </w:rPr>
                        </w:pPr>
                      </w:p>
                      <w:p w14:paraId="441CDB97" w14:textId="650A4BD8" w:rsidR="0036547B" w:rsidRPr="00B8464E" w:rsidRDefault="0036547B" w:rsidP="0036547B">
                        <w:pPr>
                          <w:tabs>
                            <w:tab w:val="right" w:pos="9360"/>
                          </w:tabs>
                          <w:jc w:val="center"/>
                          <w:rPr>
                            <w:sz w:val="32"/>
                            <w:szCs w:val="32"/>
                          </w:rPr>
                        </w:pPr>
                        <w:r w:rsidRPr="00B8464E">
                          <w:rPr>
                            <w:sz w:val="32"/>
                            <w:szCs w:val="32"/>
                          </w:rPr>
                          <w:t>1615 H Street NW | Washington, DC | 20062</w:t>
                        </w:r>
                      </w:p>
                      <w:p w14:paraId="0C04AA67" w14:textId="48DCFAE1" w:rsidR="0036547B" w:rsidRPr="00B8464E" w:rsidRDefault="0036547B" w:rsidP="00621029">
                        <w:pPr>
                          <w:tabs>
                            <w:tab w:val="right" w:pos="9360"/>
                          </w:tabs>
                          <w:rPr>
                            <w:bCs/>
                            <w:color w:val="023D8E"/>
                            <w:sz w:val="22"/>
                            <w:szCs w:val="22"/>
                          </w:rPr>
                        </w:pPr>
                      </w:p>
                      <w:p w14:paraId="2A09E0ED" w14:textId="77777777" w:rsidR="0036547B" w:rsidRPr="00B8464E" w:rsidRDefault="0036547B" w:rsidP="0036547B">
                        <w:pPr>
                          <w:rPr>
                            <w:sz w:val="22"/>
                            <w:szCs w:val="22"/>
                          </w:rPr>
                        </w:pPr>
                      </w:p>
                    </w:txbxContent>
                  </v:textbox>
                </v:shape>
                <v:line id="Straight Connector 7" o:spid="_x0000_s1029" style="position:absolute;visibility:visible;mso-wrap-style:square" from="0,0" to="68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" strokecolor="#7f7f7f"/>
              </v:group>
            </w:pict>
          </mc:Fallback>
        </mc:AlternateContent>
      </w:r>
    </w:p>
    <w:p w14:paraId="188FC0FC" w14:textId="77777777" w:rsidR="0036547B" w:rsidRPr="002A46B0" w:rsidRDefault="0036547B" w:rsidP="0036547B">
      <w:pPr>
        <w:tabs>
          <w:tab w:val="right" w:pos="9360"/>
        </w:tabs>
        <w:ind w:left="720" w:right="720"/>
      </w:pPr>
    </w:p>
    <w:p w14:paraId="5DEB48DB" w14:textId="77777777" w:rsidR="0036547B" w:rsidRPr="002A46B0" w:rsidRDefault="0036547B" w:rsidP="0036547B">
      <w:pPr>
        <w:tabs>
          <w:tab w:val="right" w:pos="9360"/>
        </w:tabs>
        <w:ind w:left="720" w:right="720"/>
      </w:pPr>
    </w:p>
    <w:p w14:paraId="2656D413" w14:textId="77777777" w:rsidR="0036547B" w:rsidRPr="002A46B0" w:rsidRDefault="0036547B" w:rsidP="0036547B">
      <w:pPr>
        <w:tabs>
          <w:tab w:val="right" w:pos="9360"/>
        </w:tabs>
        <w:ind w:left="720" w:right="720"/>
      </w:pPr>
    </w:p>
    <w:p w14:paraId="6C12A08F" w14:textId="77777777" w:rsidR="0036547B" w:rsidRPr="002A46B0" w:rsidRDefault="0036547B" w:rsidP="0036547B">
      <w:pPr>
        <w:tabs>
          <w:tab w:val="right" w:pos="9360"/>
        </w:tabs>
        <w:ind w:left="720" w:right="720"/>
      </w:pPr>
    </w:p>
    <w:p w14:paraId="21A68EFA" w14:textId="77777777" w:rsidR="0036547B" w:rsidRDefault="0036547B" w:rsidP="0036547B">
      <w:pPr>
        <w:tabs>
          <w:tab w:val="right" w:pos="9360"/>
        </w:tabs>
        <w:ind w:firstLine="720"/>
        <w:rPr>
          <w:sz w:val="28"/>
          <w:szCs w:val="28"/>
        </w:rPr>
      </w:pPr>
    </w:p>
    <w:p w14:paraId="0DC7DE92" w14:textId="77777777" w:rsidR="0036547B" w:rsidRDefault="0036547B" w:rsidP="0036547B">
      <w:pPr>
        <w:rPr>
          <w:sz w:val="28"/>
          <w:szCs w:val="28"/>
        </w:rPr>
        <w:sectPr w:rsidR="0036547B" w:rsidSect="00382D54">
          <w:headerReference w:type="default" r:id="rId9"/>
          <w:footerReference w:type="default" r:id="rId10"/>
          <w:pgSz w:w="12240" w:h="15840"/>
          <w:pgMar w:top="720" w:right="1440" w:bottom="720" w:left="1440" w:header="720" w:footer="720" w:gutter="0"/>
          <w:pgNumType w:start="1"/>
          <w:cols w:space="720"/>
          <w:titlePg/>
          <w:docGrid w:linePitch="360"/>
        </w:sectPr>
      </w:pPr>
    </w:p>
    <w:p w14:paraId="47B24109" w14:textId="058B8D0F" w:rsidR="0036547B" w:rsidRPr="00E829B5" w:rsidRDefault="0036547B" w:rsidP="0036547B">
      <w:pPr>
        <w:ind w:firstLine="720"/>
        <w:rPr>
          <w:rFonts w:ascii="Garamond" w:hAnsi="Garamond"/>
          <w:sz w:val="28"/>
          <w:szCs w:val="28"/>
        </w:rPr>
      </w:pPr>
      <w:r w:rsidRPr="00E829B5">
        <w:rPr>
          <w:rFonts w:ascii="Garamond" w:hAnsi="Garamond"/>
          <w:sz w:val="28"/>
          <w:szCs w:val="28"/>
        </w:rPr>
        <w:lastRenderedPageBreak/>
        <w:t xml:space="preserve">The U.S. Chamber of Commerce’s U.S.-UK Business Council appreciates the opportunity to present our views on a prospective </w:t>
      </w:r>
      <w:r w:rsidR="007C78A8" w:rsidRPr="00E829B5">
        <w:rPr>
          <w:rFonts w:ascii="Garamond" w:hAnsi="Garamond"/>
          <w:sz w:val="28"/>
          <w:szCs w:val="28"/>
        </w:rPr>
        <w:t xml:space="preserve">free trade agreement between the United States and the </w:t>
      </w:r>
      <w:r w:rsidRPr="00E829B5">
        <w:rPr>
          <w:rFonts w:ascii="Garamond" w:hAnsi="Garamond"/>
          <w:sz w:val="28"/>
          <w:szCs w:val="28"/>
        </w:rPr>
        <w:t>United Kingdom</w:t>
      </w:r>
      <w:r w:rsidRPr="00E829B5">
        <w:rPr>
          <w:rFonts w:ascii="Garamond" w:hAnsi="Garamond"/>
          <w:color w:val="000000"/>
          <w:sz w:val="28"/>
          <w:szCs w:val="28"/>
          <w:shd w:val="clear" w:color="auto" w:fill="FFFFFF"/>
        </w:rPr>
        <w:t xml:space="preserve">. </w:t>
      </w:r>
      <w:r w:rsidR="00296DF6" w:rsidRPr="00E829B5">
        <w:rPr>
          <w:rFonts w:ascii="Garamond" w:hAnsi="Garamond"/>
          <w:sz w:val="28"/>
          <w:szCs w:val="28"/>
        </w:rPr>
        <w:t>The U.S.-UK Business Council is the premier Washington-based business organization dedicated to strengthening the commercial relationship</w:t>
      </w:r>
      <w:r w:rsidR="00382D54">
        <w:rPr>
          <w:rFonts w:ascii="Garamond" w:hAnsi="Garamond"/>
          <w:sz w:val="28"/>
          <w:szCs w:val="28"/>
        </w:rPr>
        <w:t xml:space="preserve"> between our two countries</w:t>
      </w:r>
      <w:r w:rsidR="007C78A8" w:rsidRPr="00E829B5">
        <w:rPr>
          <w:rFonts w:ascii="Garamond" w:hAnsi="Garamond"/>
          <w:sz w:val="28"/>
          <w:szCs w:val="28"/>
        </w:rPr>
        <w:t>, and is comprised of companies with significant equities on both sides of the Atlantic</w:t>
      </w:r>
      <w:r w:rsidR="00296DF6" w:rsidRPr="00E829B5">
        <w:rPr>
          <w:rFonts w:ascii="Garamond" w:hAnsi="Garamond"/>
          <w:sz w:val="28"/>
          <w:szCs w:val="28"/>
        </w:rPr>
        <w:t>.</w:t>
      </w:r>
    </w:p>
    <w:p w14:paraId="1C75C060" w14:textId="77777777" w:rsidR="0036547B" w:rsidRPr="00E829B5" w:rsidRDefault="0036547B" w:rsidP="0036547B">
      <w:pPr>
        <w:widowControl w:val="0"/>
        <w:ind w:firstLine="720"/>
        <w:rPr>
          <w:rFonts w:ascii="Garamond" w:hAnsi="Garamond"/>
          <w:sz w:val="28"/>
          <w:szCs w:val="28"/>
        </w:rPr>
      </w:pPr>
    </w:p>
    <w:p w14:paraId="6C61EF00" w14:textId="39F10183" w:rsidR="0036547B" w:rsidRPr="00E829B5" w:rsidRDefault="0036547B" w:rsidP="0036547B">
      <w:pPr>
        <w:ind w:firstLine="720"/>
        <w:rPr>
          <w:rFonts w:ascii="Garamond" w:hAnsi="Garamond"/>
          <w:sz w:val="28"/>
          <w:szCs w:val="28"/>
        </w:rPr>
      </w:pPr>
      <w:r w:rsidRPr="00E829B5">
        <w:rPr>
          <w:rFonts w:ascii="Garamond" w:hAnsi="Garamond"/>
          <w:sz w:val="28"/>
          <w:szCs w:val="28"/>
        </w:rPr>
        <w:t>The U.S. business community is encouraged that the U</w:t>
      </w:r>
      <w:r w:rsidR="007C78A8" w:rsidRPr="00E829B5">
        <w:rPr>
          <w:rFonts w:ascii="Garamond" w:hAnsi="Garamond"/>
          <w:sz w:val="28"/>
          <w:szCs w:val="28"/>
        </w:rPr>
        <w:t>.S.</w:t>
      </w:r>
      <w:r w:rsidRPr="00E829B5">
        <w:rPr>
          <w:rFonts w:ascii="Garamond" w:hAnsi="Garamond"/>
          <w:sz w:val="28"/>
          <w:szCs w:val="28"/>
        </w:rPr>
        <w:t xml:space="preserve"> and UK are committed to securing tangible improvements in our bilateral trade and investment relationship. We stand ready to work closely with both governments to strengthen ties between our two nations</w:t>
      </w:r>
      <w:r w:rsidR="00382D54">
        <w:rPr>
          <w:rFonts w:ascii="Garamond" w:hAnsi="Garamond"/>
          <w:sz w:val="28"/>
          <w:szCs w:val="28"/>
        </w:rPr>
        <w:t>.</w:t>
      </w:r>
    </w:p>
    <w:p w14:paraId="041AC1D3" w14:textId="77777777" w:rsidR="0036547B" w:rsidRPr="00E829B5" w:rsidRDefault="0036547B" w:rsidP="0036547B">
      <w:pPr>
        <w:ind w:firstLine="720"/>
        <w:rPr>
          <w:rFonts w:ascii="Garamond" w:hAnsi="Garamond"/>
          <w:sz w:val="28"/>
          <w:szCs w:val="28"/>
        </w:rPr>
      </w:pPr>
    </w:p>
    <w:p w14:paraId="5A180CEA" w14:textId="7590F0FA" w:rsidR="00FB3C6D" w:rsidRPr="00E829B5" w:rsidRDefault="00610FCD" w:rsidP="0036547B">
      <w:pPr>
        <w:ind w:firstLine="720"/>
        <w:rPr>
          <w:rFonts w:ascii="Garamond" w:hAnsi="Garamond"/>
          <w:sz w:val="28"/>
          <w:szCs w:val="28"/>
        </w:rPr>
      </w:pPr>
      <w:r>
        <w:rPr>
          <w:rFonts w:ascii="Garamond" w:hAnsi="Garamond"/>
          <w:sz w:val="28"/>
          <w:szCs w:val="28"/>
        </w:rPr>
        <w:t>I</w:t>
      </w:r>
      <w:r w:rsidR="0036547B" w:rsidRPr="00E829B5">
        <w:rPr>
          <w:rFonts w:ascii="Garamond" w:hAnsi="Garamond"/>
          <w:sz w:val="28"/>
          <w:szCs w:val="28"/>
        </w:rPr>
        <w:t>t is important to underline the considerable</w:t>
      </w:r>
      <w:r w:rsidR="004A510B" w:rsidRPr="00E829B5">
        <w:rPr>
          <w:rFonts w:ascii="Garamond" w:hAnsi="Garamond"/>
          <w:sz w:val="28"/>
          <w:szCs w:val="28"/>
        </w:rPr>
        <w:t xml:space="preserve"> ongoing</w:t>
      </w:r>
      <w:r w:rsidR="0036547B" w:rsidRPr="00E829B5">
        <w:rPr>
          <w:rFonts w:ascii="Garamond" w:hAnsi="Garamond"/>
          <w:sz w:val="28"/>
          <w:szCs w:val="28"/>
        </w:rPr>
        <w:t xml:space="preserve"> uncertainty surrounding the UK’s future </w:t>
      </w:r>
      <w:r w:rsidR="004A510B" w:rsidRPr="00E829B5">
        <w:rPr>
          <w:rFonts w:ascii="Garamond" w:hAnsi="Garamond"/>
          <w:sz w:val="28"/>
          <w:szCs w:val="28"/>
        </w:rPr>
        <w:t>relationship with the EU</w:t>
      </w:r>
      <w:r>
        <w:rPr>
          <w:rFonts w:ascii="Garamond" w:hAnsi="Garamond"/>
          <w:sz w:val="28"/>
          <w:szCs w:val="28"/>
        </w:rPr>
        <w:t xml:space="preserve"> and, by extension, its trade relationships with other countries</w:t>
      </w:r>
      <w:r w:rsidR="0036547B" w:rsidRPr="00E829B5">
        <w:rPr>
          <w:rFonts w:ascii="Garamond" w:hAnsi="Garamond"/>
          <w:sz w:val="28"/>
          <w:szCs w:val="28"/>
        </w:rPr>
        <w:t xml:space="preserve">. The U.S. business community is eager to see </w:t>
      </w:r>
      <w:r w:rsidR="004A510B" w:rsidRPr="00E829B5">
        <w:rPr>
          <w:rFonts w:ascii="Garamond" w:hAnsi="Garamond"/>
          <w:sz w:val="28"/>
          <w:szCs w:val="28"/>
        </w:rPr>
        <w:t xml:space="preserve">London and Brussels </w:t>
      </w:r>
      <w:r>
        <w:rPr>
          <w:rFonts w:ascii="Garamond" w:hAnsi="Garamond"/>
          <w:sz w:val="28"/>
          <w:szCs w:val="28"/>
        </w:rPr>
        <w:t xml:space="preserve">that the necessary steps </w:t>
      </w:r>
      <w:r w:rsidR="004A510B" w:rsidRPr="00E829B5">
        <w:rPr>
          <w:rFonts w:ascii="Garamond" w:hAnsi="Garamond"/>
          <w:sz w:val="28"/>
          <w:szCs w:val="28"/>
        </w:rPr>
        <w:t>to</w:t>
      </w:r>
      <w:r w:rsidR="0036547B" w:rsidRPr="00E829B5">
        <w:rPr>
          <w:rFonts w:ascii="Garamond" w:hAnsi="Garamond"/>
          <w:sz w:val="28"/>
          <w:szCs w:val="28"/>
        </w:rPr>
        <w:t xml:space="preserve"> ensure that an orderly Brexit, including a transition period, </w:t>
      </w:r>
      <w:r w:rsidR="00DB2D61" w:rsidRPr="00E829B5">
        <w:rPr>
          <w:rFonts w:ascii="Garamond" w:hAnsi="Garamond"/>
          <w:sz w:val="28"/>
          <w:szCs w:val="28"/>
        </w:rPr>
        <w:t>takes place</w:t>
      </w:r>
      <w:r>
        <w:rPr>
          <w:rFonts w:ascii="Garamond" w:hAnsi="Garamond"/>
          <w:sz w:val="28"/>
          <w:szCs w:val="28"/>
        </w:rPr>
        <w:t>, and that the negotiations on the future UK-EU relationship proceed expeditiously</w:t>
      </w:r>
      <w:r w:rsidR="0036547B" w:rsidRPr="00E829B5">
        <w:rPr>
          <w:rFonts w:ascii="Garamond" w:hAnsi="Garamond"/>
          <w:sz w:val="28"/>
          <w:szCs w:val="28"/>
        </w:rPr>
        <w:t>.</w:t>
      </w:r>
      <w:r w:rsidR="00FB3C6D" w:rsidRPr="00E829B5">
        <w:rPr>
          <w:rFonts w:ascii="Garamond" w:hAnsi="Garamond"/>
          <w:sz w:val="28"/>
          <w:szCs w:val="28"/>
        </w:rPr>
        <w:t xml:space="preserve"> </w:t>
      </w:r>
    </w:p>
    <w:p w14:paraId="0C52B6C6" w14:textId="77777777" w:rsidR="00FB3C6D" w:rsidRPr="00E829B5" w:rsidRDefault="00FB3C6D" w:rsidP="0036547B">
      <w:pPr>
        <w:ind w:firstLine="720"/>
        <w:rPr>
          <w:rFonts w:ascii="Garamond" w:hAnsi="Garamond"/>
          <w:sz w:val="28"/>
          <w:szCs w:val="28"/>
        </w:rPr>
      </w:pPr>
    </w:p>
    <w:p w14:paraId="118A61A5" w14:textId="26FD860C" w:rsidR="0036547B" w:rsidRPr="00E829B5" w:rsidRDefault="00610FCD" w:rsidP="0036547B">
      <w:pPr>
        <w:ind w:firstLine="720"/>
        <w:rPr>
          <w:rFonts w:ascii="Garamond" w:hAnsi="Garamond"/>
          <w:sz w:val="28"/>
          <w:szCs w:val="28"/>
        </w:rPr>
      </w:pPr>
      <w:r>
        <w:rPr>
          <w:rFonts w:ascii="Garamond" w:hAnsi="Garamond"/>
          <w:sz w:val="28"/>
          <w:szCs w:val="28"/>
        </w:rPr>
        <w:t xml:space="preserve">The alternative – a chaotic “no deal” scenario </w:t>
      </w:r>
      <w:r w:rsidR="00934CB2">
        <w:rPr>
          <w:rFonts w:ascii="Garamond" w:hAnsi="Garamond"/>
          <w:sz w:val="28"/>
          <w:szCs w:val="28"/>
        </w:rPr>
        <w:t>–</w:t>
      </w:r>
      <w:r>
        <w:rPr>
          <w:rFonts w:ascii="Garamond" w:hAnsi="Garamond"/>
          <w:sz w:val="28"/>
          <w:szCs w:val="28"/>
        </w:rPr>
        <w:t xml:space="preserve"> would have significant adverse impacts on U.S. exporters and investors.  For this reason, </w:t>
      </w:r>
      <w:r w:rsidR="00FB3C6D" w:rsidRPr="00E829B5">
        <w:rPr>
          <w:rFonts w:ascii="Garamond" w:hAnsi="Garamond"/>
          <w:sz w:val="28"/>
          <w:szCs w:val="28"/>
        </w:rPr>
        <w:t xml:space="preserve">we are hopeful that </w:t>
      </w:r>
      <w:r w:rsidR="00382D54">
        <w:rPr>
          <w:rFonts w:ascii="Garamond" w:hAnsi="Garamond"/>
          <w:sz w:val="28"/>
          <w:szCs w:val="28"/>
        </w:rPr>
        <w:t xml:space="preserve">today’s </w:t>
      </w:r>
      <w:r>
        <w:rPr>
          <w:rFonts w:ascii="Garamond" w:hAnsi="Garamond"/>
          <w:sz w:val="28"/>
          <w:szCs w:val="28"/>
        </w:rPr>
        <w:t>deliberations</w:t>
      </w:r>
      <w:r w:rsidR="00FB3C6D" w:rsidRPr="00E829B5">
        <w:rPr>
          <w:rFonts w:ascii="Garamond" w:hAnsi="Garamond"/>
          <w:sz w:val="28"/>
          <w:szCs w:val="28"/>
        </w:rPr>
        <w:t xml:space="preserve"> in the British Parliament will yield </w:t>
      </w:r>
      <w:r>
        <w:rPr>
          <w:rFonts w:ascii="Garamond" w:hAnsi="Garamond"/>
          <w:sz w:val="28"/>
          <w:szCs w:val="28"/>
        </w:rPr>
        <w:t>more clarity</w:t>
      </w:r>
      <w:r w:rsidR="00FB3C6D" w:rsidRPr="00E829B5">
        <w:rPr>
          <w:rFonts w:ascii="Garamond" w:hAnsi="Garamond"/>
          <w:sz w:val="28"/>
          <w:szCs w:val="28"/>
        </w:rPr>
        <w:t xml:space="preserve"> on the path forward</w:t>
      </w:r>
      <w:r>
        <w:rPr>
          <w:rFonts w:ascii="Garamond" w:hAnsi="Garamond"/>
          <w:sz w:val="28"/>
          <w:szCs w:val="28"/>
        </w:rPr>
        <w:t>.</w:t>
      </w:r>
    </w:p>
    <w:p w14:paraId="04D0ADF1" w14:textId="77777777" w:rsidR="0036547B" w:rsidRPr="00E829B5" w:rsidRDefault="0036547B" w:rsidP="0036547B">
      <w:pPr>
        <w:ind w:firstLine="720"/>
        <w:rPr>
          <w:rFonts w:ascii="Garamond" w:hAnsi="Garamond"/>
          <w:sz w:val="28"/>
          <w:szCs w:val="28"/>
        </w:rPr>
      </w:pPr>
    </w:p>
    <w:p w14:paraId="5A5DEBF6" w14:textId="0FC3854C" w:rsidR="00DB2D61" w:rsidRPr="00E829B5" w:rsidRDefault="00610FCD" w:rsidP="007C78A8">
      <w:pPr>
        <w:ind w:firstLine="720"/>
        <w:rPr>
          <w:rFonts w:ascii="Garamond" w:hAnsi="Garamond"/>
          <w:sz w:val="28"/>
          <w:szCs w:val="28"/>
        </w:rPr>
      </w:pPr>
      <w:r>
        <w:rPr>
          <w:rFonts w:ascii="Garamond" w:hAnsi="Garamond"/>
          <w:sz w:val="28"/>
          <w:szCs w:val="28"/>
        </w:rPr>
        <w:t>O</w:t>
      </w:r>
      <w:r w:rsidR="007F29F6">
        <w:rPr>
          <w:rFonts w:ascii="Garamond" w:hAnsi="Garamond"/>
          <w:sz w:val="28"/>
          <w:szCs w:val="28"/>
        </w:rPr>
        <w:t>nce</w:t>
      </w:r>
      <w:r w:rsidR="0036547B" w:rsidRPr="00E829B5">
        <w:rPr>
          <w:rFonts w:ascii="Garamond" w:hAnsi="Garamond"/>
          <w:sz w:val="28"/>
          <w:szCs w:val="28"/>
        </w:rPr>
        <w:t xml:space="preserve"> the contours of the new UK-EU trade relationship are established, </w:t>
      </w:r>
      <w:r w:rsidR="007C78A8" w:rsidRPr="00E829B5">
        <w:rPr>
          <w:rFonts w:ascii="Garamond" w:hAnsi="Garamond"/>
          <w:sz w:val="28"/>
          <w:szCs w:val="28"/>
        </w:rPr>
        <w:t xml:space="preserve">U.S. and UK </w:t>
      </w:r>
      <w:r w:rsidR="0036547B" w:rsidRPr="00E829B5">
        <w:rPr>
          <w:rFonts w:ascii="Garamond" w:hAnsi="Garamond"/>
          <w:sz w:val="28"/>
          <w:szCs w:val="28"/>
        </w:rPr>
        <w:t>negotiators should turn their attention swiftly to expand</w:t>
      </w:r>
      <w:r>
        <w:rPr>
          <w:rFonts w:ascii="Garamond" w:hAnsi="Garamond"/>
          <w:sz w:val="28"/>
          <w:szCs w:val="28"/>
        </w:rPr>
        <w:t>ing</w:t>
      </w:r>
      <w:r w:rsidR="0036547B" w:rsidRPr="00E829B5">
        <w:rPr>
          <w:rFonts w:ascii="Garamond" w:hAnsi="Garamond"/>
          <w:sz w:val="28"/>
          <w:szCs w:val="28"/>
        </w:rPr>
        <w:t xml:space="preserve"> </w:t>
      </w:r>
      <w:r w:rsidR="007C78A8" w:rsidRPr="00E829B5">
        <w:rPr>
          <w:rFonts w:ascii="Garamond" w:hAnsi="Garamond"/>
          <w:sz w:val="28"/>
          <w:szCs w:val="28"/>
        </w:rPr>
        <w:t xml:space="preserve">our </w:t>
      </w:r>
      <w:r w:rsidR="0036547B" w:rsidRPr="00E829B5">
        <w:rPr>
          <w:rFonts w:ascii="Garamond" w:hAnsi="Garamond"/>
          <w:sz w:val="28"/>
          <w:szCs w:val="28"/>
        </w:rPr>
        <w:t>commercial ties.</w:t>
      </w:r>
      <w:r w:rsidR="00DB2D61" w:rsidRPr="00E829B5">
        <w:rPr>
          <w:rFonts w:ascii="Garamond" w:hAnsi="Garamond"/>
          <w:sz w:val="28"/>
          <w:szCs w:val="28"/>
        </w:rPr>
        <w:t xml:space="preserve"> Clearly, the potential scope of a U.S.-UK agreement is highly dependent on the eventual agreement between the UK and the EU. For that reason, these recommendations should be seen as a set of preliminary suggestions</w:t>
      </w:r>
      <w:r>
        <w:rPr>
          <w:rFonts w:ascii="Garamond" w:hAnsi="Garamond"/>
          <w:sz w:val="28"/>
          <w:szCs w:val="28"/>
        </w:rPr>
        <w:t xml:space="preserve"> only</w:t>
      </w:r>
      <w:r w:rsidR="00DB2D61" w:rsidRPr="00E829B5">
        <w:rPr>
          <w:rFonts w:ascii="Garamond" w:hAnsi="Garamond"/>
          <w:sz w:val="28"/>
          <w:szCs w:val="28"/>
        </w:rPr>
        <w:t>.</w:t>
      </w:r>
    </w:p>
    <w:p w14:paraId="038A9795" w14:textId="77777777" w:rsidR="00DB2D61" w:rsidRPr="00E829B5" w:rsidRDefault="00DB2D61" w:rsidP="007C78A8">
      <w:pPr>
        <w:ind w:firstLine="720"/>
        <w:rPr>
          <w:rFonts w:ascii="Garamond" w:hAnsi="Garamond"/>
          <w:sz w:val="28"/>
          <w:szCs w:val="28"/>
        </w:rPr>
      </w:pPr>
    </w:p>
    <w:p w14:paraId="7B1857E1" w14:textId="3A0F5E21" w:rsidR="00610FCD" w:rsidRDefault="00610FCD" w:rsidP="001D719B">
      <w:pPr>
        <w:ind w:firstLine="720"/>
        <w:rPr>
          <w:rFonts w:ascii="Garamond" w:hAnsi="Garamond"/>
          <w:sz w:val="28"/>
          <w:szCs w:val="28"/>
        </w:rPr>
      </w:pPr>
      <w:r w:rsidRPr="00610FCD">
        <w:rPr>
          <w:rFonts w:ascii="Garamond" w:hAnsi="Garamond"/>
          <w:sz w:val="28"/>
          <w:szCs w:val="28"/>
        </w:rPr>
        <w:t xml:space="preserve">In keeping with our mission to advocate for free enterprise, competitive markets, and rules-based trade and investment, one of our primary objectives in these </w:t>
      </w:r>
      <w:r w:rsidRPr="00610FCD">
        <w:rPr>
          <w:rFonts w:ascii="Garamond" w:hAnsi="Garamond"/>
          <w:sz w:val="28"/>
          <w:szCs w:val="28"/>
        </w:rPr>
        <w:lastRenderedPageBreak/>
        <w:t>negotiations will be to pursue measures that remove—and do not raise—barriers to trade. To ensure this, we recommend hewing closely to the negotiating objectives established in the Trade Promotion Authority law.</w:t>
      </w:r>
    </w:p>
    <w:p w14:paraId="7A9AFB57" w14:textId="1C737BF1" w:rsidR="003D05C1" w:rsidRDefault="003D05C1" w:rsidP="001D719B">
      <w:pPr>
        <w:ind w:firstLine="720"/>
        <w:rPr>
          <w:rFonts w:ascii="Garamond" w:hAnsi="Garamond"/>
          <w:sz w:val="28"/>
          <w:szCs w:val="28"/>
        </w:rPr>
      </w:pPr>
    </w:p>
    <w:p w14:paraId="505B1DB4" w14:textId="6FE9ED28" w:rsidR="001D719B" w:rsidRDefault="00610FCD" w:rsidP="001D719B">
      <w:pPr>
        <w:ind w:firstLine="720"/>
        <w:rPr>
          <w:rFonts w:ascii="Garamond" w:hAnsi="Garamond"/>
          <w:sz w:val="28"/>
          <w:szCs w:val="28"/>
        </w:rPr>
      </w:pPr>
      <w:r>
        <w:rPr>
          <w:rFonts w:ascii="Garamond" w:hAnsi="Garamond"/>
          <w:sz w:val="28"/>
          <w:szCs w:val="28"/>
        </w:rPr>
        <w:t>T</w:t>
      </w:r>
      <w:r w:rsidR="004A510B" w:rsidRPr="00E829B5">
        <w:rPr>
          <w:rFonts w:ascii="Garamond" w:hAnsi="Garamond"/>
          <w:sz w:val="28"/>
          <w:szCs w:val="28"/>
        </w:rPr>
        <w:t>he U.S. and UK</w:t>
      </w:r>
      <w:r w:rsidR="0036547B" w:rsidRPr="00E829B5">
        <w:rPr>
          <w:rFonts w:ascii="Garamond" w:hAnsi="Garamond"/>
          <w:sz w:val="28"/>
          <w:szCs w:val="28"/>
        </w:rPr>
        <w:t xml:space="preserve"> should remove all tariffs and establish wide-ranging regulatory cooperation mechanisms </w:t>
      </w:r>
      <w:r w:rsidR="003100D3">
        <w:rPr>
          <w:rFonts w:ascii="Garamond" w:hAnsi="Garamond"/>
          <w:sz w:val="28"/>
          <w:szCs w:val="28"/>
        </w:rPr>
        <w:t xml:space="preserve">across </w:t>
      </w:r>
      <w:r>
        <w:rPr>
          <w:rFonts w:ascii="Garamond" w:hAnsi="Garamond"/>
          <w:sz w:val="28"/>
          <w:szCs w:val="28"/>
        </w:rPr>
        <w:t xml:space="preserve">relevant </w:t>
      </w:r>
      <w:r w:rsidR="003100D3">
        <w:rPr>
          <w:rFonts w:ascii="Garamond" w:hAnsi="Garamond"/>
          <w:sz w:val="28"/>
          <w:szCs w:val="28"/>
        </w:rPr>
        <w:t>sectors</w:t>
      </w:r>
      <w:r w:rsidR="0036547B" w:rsidRPr="00E829B5">
        <w:rPr>
          <w:rFonts w:ascii="Garamond" w:hAnsi="Garamond"/>
          <w:sz w:val="28"/>
          <w:szCs w:val="28"/>
        </w:rPr>
        <w:t>.</w:t>
      </w:r>
      <w:r>
        <w:rPr>
          <w:rFonts w:ascii="Garamond" w:hAnsi="Garamond"/>
          <w:sz w:val="28"/>
          <w:szCs w:val="28"/>
        </w:rPr>
        <w:t xml:space="preserve">  To be effective, these mechanisms must be transparent and allow for meaningful stakeholder engagement.</w:t>
      </w:r>
      <w:r w:rsidR="001D719B">
        <w:rPr>
          <w:rFonts w:ascii="Garamond" w:hAnsi="Garamond"/>
          <w:sz w:val="28"/>
          <w:szCs w:val="28"/>
        </w:rPr>
        <w:t xml:space="preserve"> For example, w</w:t>
      </w:r>
      <w:r w:rsidR="001D719B" w:rsidRPr="00E829B5">
        <w:rPr>
          <w:rFonts w:ascii="Garamond" w:hAnsi="Garamond"/>
          <w:sz w:val="28"/>
          <w:szCs w:val="28"/>
        </w:rPr>
        <w:t>e welcome the creation of the U.S.-UK Financial Regulatory Working Group and</w:t>
      </w:r>
      <w:r>
        <w:rPr>
          <w:rFonts w:ascii="Garamond" w:hAnsi="Garamond"/>
          <w:sz w:val="28"/>
          <w:szCs w:val="28"/>
        </w:rPr>
        <w:t xml:space="preserve"> hope that working group will consistently entertain stakeholder inputs.  </w:t>
      </w:r>
      <w:r w:rsidR="001D719B" w:rsidRPr="00E829B5">
        <w:rPr>
          <w:rFonts w:ascii="Garamond" w:hAnsi="Garamond"/>
          <w:sz w:val="28"/>
          <w:szCs w:val="28"/>
        </w:rPr>
        <w:t xml:space="preserve"> </w:t>
      </w:r>
    </w:p>
    <w:p w14:paraId="7C3C0C1E" w14:textId="77777777" w:rsidR="00610FCD" w:rsidRDefault="00610FCD" w:rsidP="001D719B">
      <w:pPr>
        <w:ind w:firstLine="720"/>
        <w:rPr>
          <w:rFonts w:ascii="Garamond" w:hAnsi="Garamond"/>
          <w:sz w:val="28"/>
          <w:szCs w:val="28"/>
        </w:rPr>
      </w:pPr>
    </w:p>
    <w:p w14:paraId="0897E139" w14:textId="4B9FCC89" w:rsidR="0036547B" w:rsidRPr="00E829B5" w:rsidRDefault="007C78A8" w:rsidP="001D719B">
      <w:pPr>
        <w:ind w:firstLine="720"/>
        <w:rPr>
          <w:rFonts w:ascii="Garamond" w:hAnsi="Garamond"/>
          <w:sz w:val="28"/>
          <w:szCs w:val="28"/>
        </w:rPr>
      </w:pPr>
      <w:r w:rsidRPr="00E829B5">
        <w:rPr>
          <w:rFonts w:ascii="Garamond" w:hAnsi="Garamond"/>
          <w:sz w:val="28"/>
          <w:szCs w:val="28"/>
        </w:rPr>
        <w:t xml:space="preserve"> </w:t>
      </w:r>
      <w:r w:rsidR="00610FCD">
        <w:rPr>
          <w:rFonts w:ascii="Garamond" w:hAnsi="Garamond"/>
          <w:sz w:val="28"/>
          <w:szCs w:val="28"/>
        </w:rPr>
        <w:t>In addition, w</w:t>
      </w:r>
      <w:r w:rsidRPr="00E829B5">
        <w:rPr>
          <w:rFonts w:ascii="Garamond" w:hAnsi="Garamond"/>
          <w:sz w:val="28"/>
          <w:szCs w:val="28"/>
        </w:rPr>
        <w:t>e see considerable opportunities</w:t>
      </w:r>
      <w:r w:rsidR="001D719B">
        <w:rPr>
          <w:rFonts w:ascii="Garamond" w:hAnsi="Garamond"/>
          <w:sz w:val="28"/>
          <w:szCs w:val="28"/>
        </w:rPr>
        <w:t xml:space="preserve"> for the U.S. and UK</w:t>
      </w:r>
      <w:r w:rsidRPr="00E829B5">
        <w:rPr>
          <w:rFonts w:ascii="Garamond" w:hAnsi="Garamond"/>
          <w:sz w:val="28"/>
          <w:szCs w:val="28"/>
        </w:rPr>
        <w:t xml:space="preserve"> to jointly advance global standards, particularly </w:t>
      </w:r>
      <w:r w:rsidR="00B62538">
        <w:rPr>
          <w:rFonts w:ascii="Garamond" w:hAnsi="Garamond"/>
          <w:sz w:val="28"/>
          <w:szCs w:val="28"/>
        </w:rPr>
        <w:t>for services, the digital economy</w:t>
      </w:r>
      <w:r w:rsidRPr="00E829B5">
        <w:rPr>
          <w:rFonts w:ascii="Garamond" w:hAnsi="Garamond"/>
          <w:sz w:val="28"/>
          <w:szCs w:val="28"/>
        </w:rPr>
        <w:t>, and emerging technologies.</w:t>
      </w:r>
      <w:r w:rsidR="00934CB2">
        <w:rPr>
          <w:rFonts w:ascii="Garamond" w:hAnsi="Garamond"/>
          <w:sz w:val="28"/>
          <w:szCs w:val="28"/>
        </w:rPr>
        <w:t xml:space="preserve"> </w:t>
      </w:r>
      <w:r w:rsidR="00934CB2" w:rsidRPr="00934CB2">
        <w:rPr>
          <w:rFonts w:ascii="Garamond" w:hAnsi="Garamond"/>
          <w:sz w:val="28"/>
          <w:szCs w:val="28"/>
        </w:rPr>
        <w:t>Services make up nearly 80% of both economies’ GDPs and represent an area of significant comparative advantage for both countries.</w:t>
      </w:r>
      <w:r w:rsidR="00936765">
        <w:rPr>
          <w:rFonts w:ascii="Garamond" w:hAnsi="Garamond"/>
          <w:sz w:val="28"/>
          <w:szCs w:val="28"/>
        </w:rPr>
        <w:t xml:space="preserve"> T</w:t>
      </w:r>
      <w:r w:rsidR="00934CB2">
        <w:rPr>
          <w:rFonts w:ascii="Garamond" w:hAnsi="Garamond"/>
          <w:sz w:val="28"/>
          <w:szCs w:val="28"/>
        </w:rPr>
        <w:t xml:space="preserve">here will likely be more room for negotiating on services </w:t>
      </w:r>
      <w:r w:rsidR="00936765">
        <w:rPr>
          <w:rFonts w:ascii="Garamond" w:hAnsi="Garamond"/>
          <w:sz w:val="28"/>
          <w:szCs w:val="28"/>
        </w:rPr>
        <w:t xml:space="preserve">even </w:t>
      </w:r>
      <w:r w:rsidR="00934CB2">
        <w:rPr>
          <w:rFonts w:ascii="Garamond" w:hAnsi="Garamond"/>
          <w:sz w:val="28"/>
          <w:szCs w:val="28"/>
        </w:rPr>
        <w:t>as the UK and EU continue to hash out their precise future relationship in terms of market access for goods.</w:t>
      </w:r>
    </w:p>
    <w:p w14:paraId="45A80765" w14:textId="77777777" w:rsidR="0036547B" w:rsidRPr="00E829B5" w:rsidRDefault="0036547B" w:rsidP="0036547B">
      <w:pPr>
        <w:rPr>
          <w:rFonts w:ascii="Garamond" w:hAnsi="Garamond"/>
          <w:sz w:val="28"/>
          <w:szCs w:val="28"/>
        </w:rPr>
      </w:pPr>
    </w:p>
    <w:p w14:paraId="5A3096AA" w14:textId="333A44FD" w:rsidR="0036547B" w:rsidRPr="00E829B5" w:rsidRDefault="0036547B" w:rsidP="0036547B">
      <w:pPr>
        <w:ind w:firstLine="720"/>
        <w:rPr>
          <w:rFonts w:ascii="Garamond" w:hAnsi="Garamond"/>
          <w:sz w:val="28"/>
          <w:szCs w:val="28"/>
        </w:rPr>
      </w:pPr>
      <w:r w:rsidRPr="00E829B5">
        <w:rPr>
          <w:rFonts w:ascii="Garamond" w:hAnsi="Garamond"/>
          <w:sz w:val="28"/>
          <w:szCs w:val="28"/>
        </w:rPr>
        <w:t xml:space="preserve">Reducing or eliminating barriers to two-way trade and investment would significantly boost the long-term economic outlook for both the U.S. and the UK, with particular benefits </w:t>
      </w:r>
      <w:r w:rsidR="007C78A8" w:rsidRPr="00E829B5">
        <w:rPr>
          <w:rFonts w:ascii="Garamond" w:hAnsi="Garamond"/>
          <w:sz w:val="28"/>
          <w:szCs w:val="28"/>
        </w:rPr>
        <w:t xml:space="preserve">for </w:t>
      </w:r>
      <w:r w:rsidRPr="00E829B5">
        <w:rPr>
          <w:rFonts w:ascii="Garamond" w:hAnsi="Garamond"/>
          <w:sz w:val="28"/>
          <w:szCs w:val="28"/>
        </w:rPr>
        <w:t>small and medium-sized companies. Greater cooperation would also provide a pathway for joint leadership in response to shared challenges in a rapidly changing global economy. For example, the U.S. and UK should work together to strengthen global trade rules and institutions to adapt to the challenges posed by non-market economies</w:t>
      </w:r>
    </w:p>
    <w:p w14:paraId="1E4DB175" w14:textId="6E5AF830" w:rsidR="009B1116" w:rsidRPr="00E829B5" w:rsidRDefault="009B1116" w:rsidP="009B1116">
      <w:pPr>
        <w:ind w:firstLine="720"/>
        <w:rPr>
          <w:rFonts w:ascii="Garamond" w:hAnsi="Garamond"/>
          <w:sz w:val="28"/>
          <w:szCs w:val="28"/>
        </w:rPr>
      </w:pPr>
    </w:p>
    <w:p w14:paraId="3F2E0580" w14:textId="0FDC03AA" w:rsidR="009B1116" w:rsidRDefault="00610FCD" w:rsidP="009B122E">
      <w:pPr>
        <w:ind w:firstLine="720"/>
        <w:rPr>
          <w:rFonts w:ascii="Garamond" w:hAnsi="Garamond"/>
          <w:sz w:val="28"/>
          <w:szCs w:val="28"/>
        </w:rPr>
      </w:pPr>
      <w:r>
        <w:rPr>
          <w:rFonts w:ascii="Garamond" w:hAnsi="Garamond"/>
          <w:sz w:val="28"/>
          <w:szCs w:val="28"/>
        </w:rPr>
        <w:t xml:space="preserve">In separate testimony on the priorities for the U.S.-EU trade talks, we cited as an immediate priority </w:t>
      </w:r>
      <w:r w:rsidR="009B1116" w:rsidRPr="00E829B5">
        <w:rPr>
          <w:rFonts w:ascii="Garamond" w:hAnsi="Garamond"/>
          <w:sz w:val="28"/>
          <w:szCs w:val="28"/>
        </w:rPr>
        <w:t xml:space="preserve">the expeditious removal of the existing Section 232 tariffs on imports of steel and aluminum </w:t>
      </w:r>
      <w:r>
        <w:rPr>
          <w:rFonts w:ascii="Garamond" w:hAnsi="Garamond"/>
          <w:sz w:val="28"/>
          <w:szCs w:val="28"/>
        </w:rPr>
        <w:t xml:space="preserve">and the retaliatory measures imposed by the EU.  In the event these measures are still in place when the UK leaves the EU, we believe eliminating duties on imports of UK steel and aluminum must be a top priority. </w:t>
      </w:r>
      <w:r w:rsidR="009B122E">
        <w:rPr>
          <w:rFonts w:ascii="Garamond" w:hAnsi="Garamond"/>
          <w:sz w:val="28"/>
          <w:szCs w:val="28"/>
        </w:rPr>
        <w:t xml:space="preserve"> I should also note for the record that the U.S. Chamber </w:t>
      </w:r>
      <w:r w:rsidR="009B122E" w:rsidRPr="009B122E">
        <w:rPr>
          <w:rFonts w:ascii="Garamond" w:hAnsi="Garamond"/>
          <w:sz w:val="28"/>
          <w:szCs w:val="28"/>
        </w:rPr>
        <w:t xml:space="preserve">strongly opposes the </w:t>
      </w:r>
      <w:r w:rsidR="009B122E" w:rsidRPr="009B122E">
        <w:rPr>
          <w:rFonts w:ascii="Garamond" w:hAnsi="Garamond"/>
          <w:sz w:val="28"/>
          <w:szCs w:val="28"/>
        </w:rPr>
        <w:lastRenderedPageBreak/>
        <w:t xml:space="preserve">administration’s threat to impose tariffs on auto imports in the name of national security. </w:t>
      </w:r>
    </w:p>
    <w:p w14:paraId="06854E94" w14:textId="77777777" w:rsidR="009B122E" w:rsidRDefault="009B122E" w:rsidP="009B122E">
      <w:pPr>
        <w:ind w:firstLine="720"/>
        <w:rPr>
          <w:rFonts w:ascii="Garamond" w:hAnsi="Garamond"/>
          <w:sz w:val="28"/>
          <w:szCs w:val="28"/>
        </w:rPr>
      </w:pPr>
    </w:p>
    <w:p w14:paraId="5F88ABB6" w14:textId="480DC7A2" w:rsidR="003D05C1" w:rsidRDefault="003D05C1" w:rsidP="0036547B">
      <w:pPr>
        <w:ind w:firstLine="720"/>
        <w:rPr>
          <w:rFonts w:ascii="Garamond" w:hAnsi="Garamond"/>
          <w:sz w:val="28"/>
          <w:szCs w:val="28"/>
        </w:rPr>
      </w:pPr>
      <w:r w:rsidRPr="003D05C1">
        <w:rPr>
          <w:rFonts w:ascii="Garamond" w:hAnsi="Garamond"/>
          <w:sz w:val="28"/>
          <w:szCs w:val="28"/>
        </w:rPr>
        <w:t>Our full written submission to the Federal Register Notice includes several additional sector-specific and crosscutting recommendations on issues including: market access, customs procedures, regulatory cooperation, services trade, the digital economy, intellectual property, and investment.</w:t>
      </w:r>
    </w:p>
    <w:p w14:paraId="46988099" w14:textId="77777777" w:rsidR="003D05C1" w:rsidRPr="00E829B5" w:rsidRDefault="003D05C1" w:rsidP="0036547B">
      <w:pPr>
        <w:ind w:firstLine="720"/>
        <w:rPr>
          <w:rFonts w:ascii="Garamond" w:hAnsi="Garamond"/>
          <w:sz w:val="28"/>
          <w:szCs w:val="28"/>
        </w:rPr>
      </w:pPr>
    </w:p>
    <w:p w14:paraId="12843CBE" w14:textId="7F4F22A3" w:rsidR="009B1116" w:rsidRPr="00E829B5" w:rsidRDefault="003D05C1" w:rsidP="009B1116">
      <w:pPr>
        <w:widowControl w:val="0"/>
        <w:ind w:firstLine="720"/>
        <w:rPr>
          <w:rFonts w:ascii="Garamond" w:hAnsi="Garamond"/>
          <w:sz w:val="28"/>
          <w:szCs w:val="28"/>
        </w:rPr>
      </w:pPr>
      <w:r>
        <w:rPr>
          <w:rFonts w:ascii="Garamond" w:hAnsi="Garamond"/>
          <w:sz w:val="28"/>
          <w:szCs w:val="28"/>
        </w:rPr>
        <w:t xml:space="preserve">One point </w:t>
      </w:r>
      <w:r w:rsidR="009B1116" w:rsidRPr="00E829B5">
        <w:rPr>
          <w:rFonts w:ascii="Garamond" w:hAnsi="Garamond"/>
          <w:sz w:val="28"/>
          <w:szCs w:val="28"/>
        </w:rPr>
        <w:t xml:space="preserve">of </w:t>
      </w:r>
      <w:r>
        <w:rPr>
          <w:rFonts w:ascii="Garamond" w:hAnsi="Garamond"/>
          <w:sz w:val="28"/>
          <w:szCs w:val="28"/>
        </w:rPr>
        <w:t xml:space="preserve">particular </w:t>
      </w:r>
      <w:r w:rsidR="009B1116" w:rsidRPr="00E829B5">
        <w:rPr>
          <w:rFonts w:ascii="Garamond" w:hAnsi="Garamond"/>
          <w:sz w:val="28"/>
          <w:szCs w:val="28"/>
        </w:rPr>
        <w:t>concern is the UK’s proposed Digital Services Tax</w:t>
      </w:r>
      <w:r>
        <w:rPr>
          <w:rFonts w:ascii="Garamond" w:hAnsi="Garamond"/>
          <w:sz w:val="28"/>
          <w:szCs w:val="28"/>
        </w:rPr>
        <w:t>,</w:t>
      </w:r>
      <w:r w:rsidR="009B1116" w:rsidRPr="00E829B5">
        <w:rPr>
          <w:rFonts w:ascii="Garamond" w:hAnsi="Garamond"/>
          <w:sz w:val="28"/>
          <w:szCs w:val="28"/>
        </w:rPr>
        <w:t xml:space="preserve"> due to come into force in April </w:t>
      </w:r>
      <w:r>
        <w:rPr>
          <w:rFonts w:ascii="Garamond" w:hAnsi="Garamond"/>
          <w:sz w:val="28"/>
          <w:szCs w:val="28"/>
        </w:rPr>
        <w:t>2020</w:t>
      </w:r>
      <w:r w:rsidR="009B1116" w:rsidRPr="00E829B5">
        <w:rPr>
          <w:rFonts w:ascii="Garamond" w:hAnsi="Garamond"/>
          <w:sz w:val="28"/>
          <w:szCs w:val="28"/>
        </w:rPr>
        <w:t>.</w:t>
      </w:r>
      <w:r w:rsidR="006B716E" w:rsidRPr="00E829B5">
        <w:rPr>
          <w:rFonts w:ascii="Garamond" w:hAnsi="Garamond"/>
          <w:sz w:val="28"/>
          <w:szCs w:val="28"/>
        </w:rPr>
        <w:t xml:space="preserve"> </w:t>
      </w:r>
      <w:r>
        <w:rPr>
          <w:rFonts w:ascii="Garamond" w:hAnsi="Garamond"/>
          <w:sz w:val="28"/>
          <w:szCs w:val="28"/>
        </w:rPr>
        <w:t xml:space="preserve">While tax policy falls outside the scope of a trade negotiation, we urge U.S. officials to leverage every opportunity to underscore the importance of national treatment and non-discrimination in the application of tax policies.  </w:t>
      </w:r>
      <w:r w:rsidR="006B716E" w:rsidRPr="00E829B5">
        <w:rPr>
          <w:rFonts w:ascii="Garamond" w:hAnsi="Garamond"/>
          <w:sz w:val="28"/>
          <w:szCs w:val="28"/>
        </w:rPr>
        <w:t>Tax measures should not discriminate against specific companies or sectors, no matter their size or national origin.</w:t>
      </w:r>
    </w:p>
    <w:p w14:paraId="17530A4F" w14:textId="77777777" w:rsidR="009B1116" w:rsidRPr="00E829B5" w:rsidRDefault="009B1116" w:rsidP="009B1116">
      <w:pPr>
        <w:widowControl w:val="0"/>
        <w:ind w:firstLine="720"/>
        <w:rPr>
          <w:rFonts w:ascii="Garamond" w:hAnsi="Garamond"/>
          <w:sz w:val="28"/>
          <w:szCs w:val="28"/>
        </w:rPr>
      </w:pPr>
    </w:p>
    <w:p w14:paraId="466C7F79" w14:textId="487D1C57" w:rsidR="004A510B" w:rsidRPr="00E829B5" w:rsidRDefault="001D719B" w:rsidP="00E8707F">
      <w:pPr>
        <w:widowControl w:val="0"/>
        <w:ind w:firstLine="720"/>
        <w:rPr>
          <w:rFonts w:ascii="Garamond" w:hAnsi="Garamond"/>
          <w:sz w:val="28"/>
          <w:szCs w:val="28"/>
        </w:rPr>
      </w:pPr>
      <w:r>
        <w:rPr>
          <w:rFonts w:ascii="Garamond" w:hAnsi="Garamond"/>
          <w:sz w:val="28"/>
          <w:szCs w:val="28"/>
        </w:rPr>
        <w:t>The U.S. and UK</w:t>
      </w:r>
      <w:r w:rsidR="004A510B" w:rsidRPr="00E829B5">
        <w:rPr>
          <w:rFonts w:ascii="Garamond" w:hAnsi="Garamond"/>
          <w:sz w:val="28"/>
          <w:szCs w:val="28"/>
        </w:rPr>
        <w:t xml:space="preserve"> are each other’s </w:t>
      </w:r>
      <w:r w:rsidR="00F002DD" w:rsidRPr="00E829B5">
        <w:rPr>
          <w:rFonts w:ascii="Garamond" w:hAnsi="Garamond"/>
          <w:sz w:val="28"/>
          <w:szCs w:val="28"/>
        </w:rPr>
        <w:t xml:space="preserve">single largest foreign investors, and </w:t>
      </w:r>
      <w:r>
        <w:rPr>
          <w:rFonts w:ascii="Garamond" w:hAnsi="Garamond"/>
          <w:sz w:val="28"/>
          <w:szCs w:val="28"/>
        </w:rPr>
        <w:t>American and British</w:t>
      </w:r>
      <w:r w:rsidR="00F002DD" w:rsidRPr="00E829B5">
        <w:rPr>
          <w:rFonts w:ascii="Garamond" w:hAnsi="Garamond"/>
          <w:sz w:val="28"/>
          <w:szCs w:val="28"/>
        </w:rPr>
        <w:t xml:space="preserve"> investments in the other market have created more than 2 million high-paying jobs</w:t>
      </w:r>
      <w:r w:rsidR="004A510B" w:rsidRPr="00E829B5">
        <w:rPr>
          <w:rFonts w:ascii="Garamond" w:hAnsi="Garamond"/>
          <w:sz w:val="28"/>
          <w:szCs w:val="28"/>
        </w:rPr>
        <w:t xml:space="preserve">. There are multiple opportunities to deepen and expand </w:t>
      </w:r>
      <w:r w:rsidR="00F002DD" w:rsidRPr="00E829B5">
        <w:rPr>
          <w:rFonts w:ascii="Garamond" w:hAnsi="Garamond"/>
          <w:sz w:val="28"/>
          <w:szCs w:val="28"/>
        </w:rPr>
        <w:t>these</w:t>
      </w:r>
      <w:r w:rsidR="004A510B" w:rsidRPr="00E829B5">
        <w:rPr>
          <w:rFonts w:ascii="Garamond" w:hAnsi="Garamond"/>
          <w:sz w:val="28"/>
          <w:szCs w:val="28"/>
        </w:rPr>
        <w:t xml:space="preserve"> economic ties, and to collaborate to address common challenges in the world economy</w:t>
      </w:r>
      <w:r>
        <w:rPr>
          <w:rFonts w:ascii="Garamond" w:hAnsi="Garamond"/>
          <w:sz w:val="28"/>
          <w:szCs w:val="28"/>
        </w:rPr>
        <w:t>.</w:t>
      </w:r>
    </w:p>
    <w:p w14:paraId="5A0FE9FB" w14:textId="77777777" w:rsidR="00E8707F" w:rsidRPr="00E829B5" w:rsidRDefault="00E8707F" w:rsidP="00E8707F">
      <w:pPr>
        <w:widowControl w:val="0"/>
        <w:ind w:firstLine="720"/>
        <w:rPr>
          <w:rFonts w:ascii="Garamond" w:hAnsi="Garamond"/>
          <w:sz w:val="28"/>
          <w:szCs w:val="28"/>
        </w:rPr>
      </w:pPr>
    </w:p>
    <w:p w14:paraId="78649D43" w14:textId="66DF9271" w:rsidR="00305939" w:rsidRPr="00E829B5" w:rsidRDefault="00E8707F" w:rsidP="00E8707F">
      <w:pPr>
        <w:widowControl w:val="0"/>
        <w:ind w:firstLine="720"/>
        <w:rPr>
          <w:rFonts w:ascii="Garamond" w:hAnsi="Garamond"/>
          <w:sz w:val="28"/>
          <w:szCs w:val="28"/>
        </w:rPr>
      </w:pPr>
      <w:r w:rsidRPr="00E829B5">
        <w:rPr>
          <w:rFonts w:ascii="Garamond" w:hAnsi="Garamond"/>
          <w:sz w:val="28"/>
          <w:szCs w:val="28"/>
        </w:rPr>
        <w:t>We welcome this and future opportunities to convey the Council’s views as the negotiating process takes shape.</w:t>
      </w:r>
    </w:p>
    <w:sectPr w:rsidR="00305939" w:rsidRPr="00E829B5" w:rsidSect="00382D54">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C53E" w14:textId="77777777" w:rsidR="00CF3516" w:rsidRDefault="00CF3516" w:rsidP="0036547B">
      <w:r>
        <w:separator/>
      </w:r>
    </w:p>
  </w:endnote>
  <w:endnote w:type="continuationSeparator" w:id="0">
    <w:p w14:paraId="4B62FBAD" w14:textId="77777777" w:rsidR="00CF3516" w:rsidRDefault="00CF3516" w:rsidP="0036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72588"/>
      <w:docPartObj>
        <w:docPartGallery w:val="Page Numbers (Bottom of Page)"/>
        <w:docPartUnique/>
      </w:docPartObj>
    </w:sdtPr>
    <w:sdtEndPr>
      <w:rPr>
        <w:noProof/>
      </w:rPr>
    </w:sdtEndPr>
    <w:sdtContent>
      <w:p w14:paraId="5EFA9745" w14:textId="00527BB3" w:rsidR="0036547B" w:rsidRDefault="0036547B">
        <w:pPr>
          <w:pStyle w:val="Footer"/>
          <w:jc w:val="center"/>
        </w:pPr>
        <w:r>
          <w:fldChar w:fldCharType="begin"/>
        </w:r>
        <w:r>
          <w:instrText xml:space="preserve"> PAGE   \* MERGEFORMAT </w:instrText>
        </w:r>
        <w:r>
          <w:fldChar w:fldCharType="separate"/>
        </w:r>
        <w:r w:rsidR="007B6E6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A9B05" w14:textId="77777777" w:rsidR="00CF3516" w:rsidRDefault="00CF3516" w:rsidP="0036547B">
      <w:r>
        <w:separator/>
      </w:r>
    </w:p>
  </w:footnote>
  <w:footnote w:type="continuationSeparator" w:id="0">
    <w:p w14:paraId="4FC531F4" w14:textId="77777777" w:rsidR="00CF3516" w:rsidRDefault="00CF3516" w:rsidP="0036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0E09" w14:textId="77777777" w:rsidR="0036547B" w:rsidRPr="000D431F" w:rsidRDefault="0036547B" w:rsidP="00CF4B48">
    <w:pPr>
      <w:pStyle w:val="Header"/>
      <w:jc w:val="center"/>
      <w:rPr>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7B"/>
    <w:rsid w:val="00000273"/>
    <w:rsid w:val="00197D78"/>
    <w:rsid w:val="001D719B"/>
    <w:rsid w:val="00296DF6"/>
    <w:rsid w:val="00305939"/>
    <w:rsid w:val="003100D3"/>
    <w:rsid w:val="0036547B"/>
    <w:rsid w:val="00382D54"/>
    <w:rsid w:val="00397A27"/>
    <w:rsid w:val="003D05C1"/>
    <w:rsid w:val="0045165D"/>
    <w:rsid w:val="004A510B"/>
    <w:rsid w:val="00610FCD"/>
    <w:rsid w:val="00621029"/>
    <w:rsid w:val="006B716E"/>
    <w:rsid w:val="006E6D9E"/>
    <w:rsid w:val="007B6E65"/>
    <w:rsid w:val="007C78A8"/>
    <w:rsid w:val="007F29F6"/>
    <w:rsid w:val="00807258"/>
    <w:rsid w:val="0091592C"/>
    <w:rsid w:val="00934CB2"/>
    <w:rsid w:val="00936765"/>
    <w:rsid w:val="009B1116"/>
    <w:rsid w:val="009B122E"/>
    <w:rsid w:val="00A439E6"/>
    <w:rsid w:val="00B62538"/>
    <w:rsid w:val="00CF3516"/>
    <w:rsid w:val="00DB2D61"/>
    <w:rsid w:val="00E829B5"/>
    <w:rsid w:val="00E8707F"/>
    <w:rsid w:val="00F002DD"/>
    <w:rsid w:val="00F666FF"/>
    <w:rsid w:val="00FB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D354"/>
  <w15:chartTrackingRefBased/>
  <w15:docId w15:val="{C8B4E123-5A1A-4384-B2E2-A6D2484E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4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547B"/>
    <w:pPr>
      <w:keepNext/>
      <w:jc w:val="center"/>
      <w:outlineLvl w:val="0"/>
    </w:pPr>
    <w:rPr>
      <w:b/>
      <w:sz w:val="28"/>
      <w:szCs w:val="20"/>
    </w:rPr>
  </w:style>
  <w:style w:type="paragraph" w:styleId="Heading2">
    <w:name w:val="heading 2"/>
    <w:basedOn w:val="Normal"/>
    <w:next w:val="Normal"/>
    <w:link w:val="Heading2Char"/>
    <w:qFormat/>
    <w:rsid w:val="0036547B"/>
    <w:pPr>
      <w:keepNext/>
      <w:widowControl w:val="0"/>
      <w:tabs>
        <w:tab w:val="left" w:pos="-1440"/>
      </w:tabs>
      <w:ind w:left="1440" w:hanging="1440"/>
      <w:outlineLvl w:val="1"/>
    </w:pPr>
    <w:rPr>
      <w:rFonts w:ascii="Univers" w:hAnsi="Univers"/>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47B"/>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6547B"/>
    <w:rPr>
      <w:rFonts w:ascii="Univers" w:eastAsia="Times New Roman" w:hAnsi="Univers" w:cs="Times New Roman"/>
      <w:b/>
      <w:snapToGrid w:val="0"/>
      <w:sz w:val="28"/>
      <w:szCs w:val="20"/>
    </w:rPr>
  </w:style>
  <w:style w:type="paragraph" w:styleId="Header">
    <w:name w:val="header"/>
    <w:basedOn w:val="Normal"/>
    <w:link w:val="HeaderChar"/>
    <w:rsid w:val="0036547B"/>
    <w:pPr>
      <w:tabs>
        <w:tab w:val="center" w:pos="4320"/>
        <w:tab w:val="right" w:pos="8640"/>
      </w:tabs>
    </w:pPr>
  </w:style>
  <w:style w:type="character" w:customStyle="1" w:styleId="HeaderChar">
    <w:name w:val="Header Char"/>
    <w:basedOn w:val="DefaultParagraphFont"/>
    <w:link w:val="Header"/>
    <w:rsid w:val="0036547B"/>
    <w:rPr>
      <w:rFonts w:ascii="Times New Roman" w:eastAsia="Times New Roman" w:hAnsi="Times New Roman" w:cs="Times New Roman"/>
      <w:sz w:val="24"/>
      <w:szCs w:val="24"/>
    </w:rPr>
  </w:style>
  <w:style w:type="paragraph" w:styleId="Footer">
    <w:name w:val="footer"/>
    <w:basedOn w:val="Normal"/>
    <w:link w:val="FooterChar"/>
    <w:uiPriority w:val="99"/>
    <w:rsid w:val="0036547B"/>
    <w:pPr>
      <w:tabs>
        <w:tab w:val="center" w:pos="4320"/>
        <w:tab w:val="right" w:pos="8640"/>
      </w:tabs>
    </w:pPr>
  </w:style>
  <w:style w:type="character" w:customStyle="1" w:styleId="FooterChar">
    <w:name w:val="Footer Char"/>
    <w:basedOn w:val="DefaultParagraphFont"/>
    <w:link w:val="Footer"/>
    <w:uiPriority w:val="99"/>
    <w:rsid w:val="0036547B"/>
    <w:rPr>
      <w:rFonts w:ascii="Times New Roman" w:eastAsia="Times New Roman" w:hAnsi="Times New Roman" w:cs="Times New Roman"/>
      <w:sz w:val="24"/>
      <w:szCs w:val="24"/>
    </w:rPr>
  </w:style>
  <w:style w:type="character" w:styleId="Hyperlink">
    <w:name w:val="Hyperlink"/>
    <w:basedOn w:val="DefaultParagraphFont"/>
    <w:uiPriority w:val="99"/>
    <w:rsid w:val="0036547B"/>
    <w:rPr>
      <w:color w:val="0000FF"/>
      <w:u w:val="single"/>
    </w:rPr>
  </w:style>
  <w:style w:type="paragraph" w:styleId="ListParagraph">
    <w:name w:val="List Paragraph"/>
    <w:basedOn w:val="Normal"/>
    <w:uiPriority w:val="34"/>
    <w:qFormat/>
    <w:rsid w:val="0036547B"/>
    <w:pPr>
      <w:ind w:left="720"/>
    </w:pPr>
  </w:style>
  <w:style w:type="paragraph" w:styleId="NormalWeb">
    <w:name w:val="Normal (Web)"/>
    <w:basedOn w:val="Normal"/>
    <w:uiPriority w:val="99"/>
    <w:rsid w:val="0036547B"/>
    <w:pPr>
      <w:spacing w:before="100" w:beforeAutospacing="1" w:after="100" w:afterAutospacing="1"/>
    </w:pPr>
  </w:style>
  <w:style w:type="character" w:styleId="Strong">
    <w:name w:val="Strong"/>
    <w:basedOn w:val="DefaultParagraphFont"/>
    <w:uiPriority w:val="22"/>
    <w:qFormat/>
    <w:rsid w:val="0036547B"/>
    <w:rPr>
      <w:b/>
      <w:bCs/>
    </w:rPr>
  </w:style>
  <w:style w:type="paragraph" w:customStyle="1" w:styleId="Default">
    <w:name w:val="Default"/>
    <w:uiPriority w:val="99"/>
    <w:rsid w:val="0036547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ndnoteReference">
    <w:name w:val="endnote reference"/>
    <w:basedOn w:val="DefaultParagraphFont"/>
    <w:uiPriority w:val="99"/>
    <w:rsid w:val="0036547B"/>
    <w:rPr>
      <w:vertAlign w:val="superscript"/>
    </w:rPr>
  </w:style>
  <w:style w:type="character" w:styleId="CommentReference">
    <w:name w:val="annotation reference"/>
    <w:basedOn w:val="DefaultParagraphFont"/>
    <w:uiPriority w:val="99"/>
    <w:semiHidden/>
    <w:unhideWhenUsed/>
    <w:rsid w:val="00296DF6"/>
    <w:rPr>
      <w:sz w:val="16"/>
      <w:szCs w:val="16"/>
    </w:rPr>
  </w:style>
  <w:style w:type="paragraph" w:styleId="CommentText">
    <w:name w:val="annotation text"/>
    <w:basedOn w:val="Normal"/>
    <w:link w:val="CommentTextChar"/>
    <w:uiPriority w:val="99"/>
    <w:semiHidden/>
    <w:unhideWhenUsed/>
    <w:rsid w:val="00296DF6"/>
    <w:rPr>
      <w:sz w:val="20"/>
      <w:szCs w:val="20"/>
    </w:rPr>
  </w:style>
  <w:style w:type="character" w:customStyle="1" w:styleId="CommentTextChar">
    <w:name w:val="Comment Text Char"/>
    <w:basedOn w:val="DefaultParagraphFont"/>
    <w:link w:val="CommentText"/>
    <w:uiPriority w:val="99"/>
    <w:semiHidden/>
    <w:rsid w:val="00296D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6DF6"/>
    <w:rPr>
      <w:b/>
      <w:bCs/>
    </w:rPr>
  </w:style>
  <w:style w:type="character" w:customStyle="1" w:styleId="CommentSubjectChar">
    <w:name w:val="Comment Subject Char"/>
    <w:basedOn w:val="CommentTextChar"/>
    <w:link w:val="CommentSubject"/>
    <w:uiPriority w:val="99"/>
    <w:semiHidden/>
    <w:rsid w:val="00296D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6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D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95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1050-9A86-40E4-BB66-1D9929CA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USCC</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Workman, Garrett</dc:creator>
  <cp:keywords/>
  <dc:description/>
  <cp:lastModifiedBy>Day, Stacy</cp:lastModifiedBy>
  <cp:revision>2</cp:revision>
  <dcterms:created xsi:type="dcterms:W3CDTF">2019-01-29T16:35:00Z</dcterms:created>
  <dcterms:modified xsi:type="dcterms:W3CDTF">2019-01-29T16:35:00Z</dcterms:modified>
</cp:coreProperties>
</file>